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jc w:val="center"/>
        <w:rPr>
          <w:rFonts w:hint="eastAsia" w:ascii="宋体" w:hAnsi="宋体" w:eastAsia="宋体" w:cs="宋体"/>
          <w:sz w:val="32"/>
          <w:szCs w:val="32"/>
        </w:rPr>
      </w:pPr>
      <w:bookmarkStart w:id="0" w:name="_GoBack"/>
      <w:r>
        <w:rPr>
          <w:rFonts w:hint="eastAsia" w:ascii="黑体" w:eastAsia="黑体"/>
          <w:sz w:val="36"/>
          <w:szCs w:val="36"/>
        </w:rPr>
        <w:t>2755财政与金融（农）</w:t>
      </w:r>
      <w:r>
        <w:rPr>
          <w:rFonts w:hint="eastAsia" w:ascii="黑体" w:eastAsia="黑体"/>
          <w:sz w:val="36"/>
          <w:szCs w:val="36"/>
          <w:lang w:val="en-US" w:eastAsia="zh-CN"/>
        </w:rPr>
        <w:t>期末复习资料</w:t>
      </w:r>
    </w:p>
    <w:bookmarkEnd w:id="0"/>
    <w:p>
      <w:pPr>
        <w:numPr>
          <w:ilvl w:val="0"/>
          <w:numId w:val="1"/>
        </w:numPr>
        <w:rPr>
          <w:rFonts w:hint="eastAsia" w:ascii="宋体" w:hAnsi="宋体" w:eastAsia="宋体" w:cs="宋体"/>
          <w:sz w:val="24"/>
          <w:szCs w:val="24"/>
        </w:rPr>
      </w:pPr>
      <w:r>
        <w:rPr>
          <w:rFonts w:hint="eastAsia" w:ascii="宋体" w:hAnsi="宋体" w:eastAsia="宋体" w:cs="宋体"/>
          <w:sz w:val="24"/>
          <w:szCs w:val="24"/>
        </w:rPr>
        <w:t>企业之间相互提供的与商品交易相联系的信用形式是( </w:t>
      </w:r>
      <w:r>
        <w:rPr>
          <w:rFonts w:hint="eastAsia" w:ascii="宋体" w:hAnsi="宋体" w:eastAsia="宋体" w:cs="宋体"/>
          <w:sz w:val="24"/>
          <w:szCs w:val="24"/>
          <w:lang w:val="en-US" w:eastAsia="zh-CN"/>
        </w:rPr>
        <w:t xml:space="preserve">A </w:t>
      </w:r>
      <w:r>
        <w:rPr>
          <w:rFonts w:hint="eastAsia" w:ascii="宋体" w:hAnsi="宋体" w:eastAsia="宋体" w:cs="宋体"/>
          <w:sz w:val="24"/>
          <w:szCs w:val="24"/>
        </w:rPr>
        <w:t>)。     </w:t>
      </w:r>
    </w:p>
    <w:p>
      <w:pPr>
        <w:numPr>
          <w:numId w:val="0"/>
        </w:numPr>
        <w:rPr>
          <w:rFonts w:hint="eastAsia" w:ascii="宋体" w:hAnsi="宋体" w:eastAsia="宋体" w:cs="宋体"/>
          <w:sz w:val="24"/>
          <w:szCs w:val="24"/>
        </w:rPr>
      </w:pPr>
      <w:r>
        <w:rPr>
          <w:rFonts w:hint="eastAsia" w:ascii="宋体" w:hAnsi="宋体" w:eastAsia="宋体" w:cs="宋体"/>
          <w:sz w:val="24"/>
          <w:szCs w:val="24"/>
        </w:rPr>
        <w:t>A．商业信用    B．银行信用     C．国家信用    D．消费信用 </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银行在技术上的创造货币能力能否发挥，从根本上说，取决于(</w:t>
      </w:r>
      <w:r>
        <w:rPr>
          <w:rFonts w:hint="eastAsia" w:ascii="宋体" w:hAnsi="宋体" w:eastAsia="宋体" w:cs="宋体"/>
          <w:sz w:val="24"/>
          <w:szCs w:val="24"/>
          <w:lang w:val="en-US" w:eastAsia="zh-CN"/>
        </w:rPr>
        <w:t>D</w:t>
      </w:r>
      <w:r>
        <w:rPr>
          <w:rFonts w:hint="eastAsia" w:ascii="宋体" w:hAnsi="宋体" w:eastAsia="宋体" w:cs="宋体"/>
          <w:sz w:val="24"/>
          <w:szCs w:val="24"/>
        </w:rPr>
        <w:t>)。     </w:t>
      </w:r>
    </w:p>
    <w:p>
      <w:pPr>
        <w:numPr>
          <w:numId w:val="0"/>
        </w:numPr>
        <w:rPr>
          <w:rFonts w:hint="eastAsia" w:ascii="宋体" w:hAnsi="宋体" w:eastAsia="宋体" w:cs="宋体"/>
          <w:sz w:val="24"/>
          <w:szCs w:val="24"/>
        </w:rPr>
      </w:pPr>
      <w:r>
        <w:rPr>
          <w:rFonts w:hint="eastAsia" w:ascii="宋体" w:hAnsi="宋体" w:eastAsia="宋体" w:cs="宋体"/>
          <w:sz w:val="24"/>
          <w:szCs w:val="24"/>
        </w:rPr>
        <w:t>A．银行贷款    B．银行存款 </w:t>
      </w:r>
    </w:p>
    <w:p>
      <w:pPr>
        <w:ind w:firstLine="189"/>
        <w:rPr>
          <w:rFonts w:hint="eastAsia" w:ascii="宋体" w:hAnsi="宋体" w:eastAsia="宋体" w:cs="宋体"/>
          <w:sz w:val="24"/>
          <w:szCs w:val="24"/>
        </w:rPr>
      </w:pPr>
      <w:r>
        <w:rPr>
          <w:rFonts w:hint="eastAsia" w:ascii="宋体" w:hAnsi="宋体" w:eastAsia="宋体" w:cs="宋体"/>
          <w:sz w:val="24"/>
          <w:szCs w:val="24"/>
        </w:rPr>
        <w:t>C．提现率    D．社会再生产等若干内在因素。     </w:t>
      </w:r>
    </w:p>
    <w:p>
      <w:pPr>
        <w:numPr>
          <w:ilvl w:val="0"/>
          <w:numId w:val="2"/>
        </w:numPr>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B</w:t>
      </w:r>
      <w:r>
        <w:rPr>
          <w:rFonts w:hint="eastAsia" w:ascii="宋体" w:hAnsi="宋体" w:eastAsia="宋体" w:cs="宋体"/>
          <w:sz w:val="24"/>
          <w:szCs w:val="24"/>
        </w:rPr>
        <w:t>)具有“信用创造”的功能。    </w:t>
      </w:r>
    </w:p>
    <w:p>
      <w:pPr>
        <w:numPr>
          <w:numId w:val="0"/>
        </w:numPr>
        <w:rPr>
          <w:rFonts w:hint="eastAsia" w:ascii="宋体" w:hAnsi="宋体" w:eastAsia="宋体" w:cs="宋体"/>
          <w:sz w:val="24"/>
          <w:szCs w:val="24"/>
        </w:rPr>
      </w:pPr>
      <w:r>
        <w:rPr>
          <w:rFonts w:hint="eastAsia" w:ascii="宋体" w:hAnsi="宋体" w:eastAsia="宋体" w:cs="宋体"/>
          <w:sz w:val="24"/>
          <w:szCs w:val="24"/>
        </w:rPr>
        <w:t>A．中央银行    B．商业银行     C．保险公司    D．证券公司 </w:t>
      </w:r>
    </w:p>
    <w:p>
      <w:pPr>
        <w:rPr>
          <w:rFonts w:hint="eastAsia" w:ascii="宋体" w:hAnsi="宋体" w:eastAsia="宋体" w:cs="宋体"/>
          <w:sz w:val="24"/>
          <w:szCs w:val="24"/>
        </w:rPr>
      </w:pPr>
      <w:r>
        <w:rPr>
          <w:rFonts w:hint="eastAsia" w:ascii="宋体" w:hAnsi="宋体" w:eastAsia="宋体" w:cs="宋体"/>
          <w:sz w:val="24"/>
          <w:szCs w:val="24"/>
        </w:rPr>
        <w:t>4．货币政策中介目标必须同时具备(</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A．强制性、相关性、可控性    B．可测性、可控性、固定性     </w:t>
      </w:r>
    </w:p>
    <w:p>
      <w:pPr>
        <w:rPr>
          <w:rFonts w:hint="eastAsia" w:ascii="宋体" w:hAnsi="宋体" w:eastAsia="宋体" w:cs="宋体"/>
          <w:sz w:val="24"/>
          <w:szCs w:val="24"/>
        </w:rPr>
      </w:pPr>
      <w:r>
        <w:rPr>
          <w:rFonts w:hint="eastAsia" w:ascii="宋体" w:hAnsi="宋体" w:eastAsia="宋体" w:cs="宋体"/>
          <w:sz w:val="24"/>
          <w:szCs w:val="24"/>
        </w:rPr>
        <w:t>C．可测性、可控性、相关性    D．可靠性、可控性、相关性     </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表示远期汇率低于即期汇率，称为(</w:t>
      </w:r>
      <w:r>
        <w:rPr>
          <w:rFonts w:hint="eastAsia" w:ascii="宋体" w:hAnsi="宋体" w:eastAsia="宋体" w:cs="宋体"/>
          <w:sz w:val="24"/>
          <w:szCs w:val="24"/>
          <w:lang w:val="en-US" w:eastAsia="zh-CN"/>
        </w:rPr>
        <w:t>B</w:t>
      </w:r>
      <w:r>
        <w:rPr>
          <w:rFonts w:hint="eastAsia" w:ascii="宋体" w:hAnsi="宋体" w:eastAsia="宋体" w:cs="宋体"/>
          <w:sz w:val="24"/>
          <w:szCs w:val="24"/>
        </w:rPr>
        <w:t>)。    </w:t>
      </w:r>
    </w:p>
    <w:p>
      <w:pPr>
        <w:numPr>
          <w:numId w:val="0"/>
        </w:numPr>
        <w:rPr>
          <w:rFonts w:hint="eastAsia" w:ascii="宋体" w:hAnsi="宋体" w:eastAsia="宋体" w:cs="宋体"/>
          <w:sz w:val="24"/>
          <w:szCs w:val="24"/>
        </w:rPr>
      </w:pPr>
      <w:r>
        <w:rPr>
          <w:rFonts w:hint="eastAsia" w:ascii="宋体" w:hAnsi="宋体" w:eastAsia="宋体" w:cs="宋体"/>
          <w:sz w:val="24"/>
          <w:szCs w:val="24"/>
        </w:rPr>
        <w:t> A．升水    B．贴水     C．平价    D．兑换收入 </w:t>
      </w:r>
    </w:p>
    <w:p>
      <w:pPr>
        <w:numPr>
          <w:ilvl w:val="0"/>
          <w:numId w:val="3"/>
        </w:numP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B</w:t>
      </w:r>
      <w:r>
        <w:rPr>
          <w:rFonts w:hint="eastAsia" w:ascii="宋体" w:hAnsi="宋体" w:eastAsia="宋体" w:cs="宋体"/>
          <w:sz w:val="24"/>
          <w:szCs w:val="24"/>
        </w:rPr>
        <w:t>)银行是现代商业银行的主要形式。     </w:t>
      </w:r>
    </w:p>
    <w:p>
      <w:pPr>
        <w:numPr>
          <w:ilvl w:val="0"/>
          <w:numId w:val="4"/>
        </w:numPr>
        <w:rPr>
          <w:rFonts w:hint="eastAsia" w:ascii="宋体" w:hAnsi="宋体" w:eastAsia="宋体" w:cs="宋体"/>
          <w:sz w:val="24"/>
          <w:szCs w:val="24"/>
        </w:rPr>
      </w:pPr>
      <w:r>
        <w:rPr>
          <w:rFonts w:hint="eastAsia" w:ascii="宋体" w:hAnsi="宋体" w:eastAsia="宋体" w:cs="宋体"/>
          <w:sz w:val="24"/>
          <w:szCs w:val="24"/>
        </w:rPr>
        <w:t>私人    B．股份制     C．国家    D．中央     </w:t>
      </w:r>
    </w:p>
    <w:p>
      <w:pPr>
        <w:numPr>
          <w:ilvl w:val="0"/>
          <w:numId w:val="5"/>
        </w:numPr>
        <w:rPr>
          <w:rFonts w:hint="eastAsia" w:ascii="宋体" w:hAnsi="宋体" w:eastAsia="宋体" w:cs="宋体"/>
          <w:sz w:val="24"/>
          <w:szCs w:val="24"/>
        </w:rPr>
      </w:pPr>
      <w:r>
        <w:rPr>
          <w:rFonts w:hint="eastAsia" w:ascii="宋体" w:hAnsi="宋体" w:eastAsia="宋体" w:cs="宋体"/>
          <w:sz w:val="24"/>
          <w:szCs w:val="24"/>
        </w:rPr>
        <w:t>保险是一种(</w:t>
      </w:r>
      <w:r>
        <w:rPr>
          <w:rFonts w:hint="eastAsia" w:ascii="宋体" w:hAnsi="宋体" w:eastAsia="宋体" w:cs="宋体"/>
          <w:sz w:val="24"/>
          <w:szCs w:val="24"/>
          <w:lang w:val="en-US" w:eastAsia="zh-CN"/>
        </w:rPr>
        <w:t>B</w:t>
      </w:r>
      <w:r>
        <w:rPr>
          <w:rFonts w:hint="eastAsia" w:ascii="宋体" w:hAnsi="宋体" w:eastAsia="宋体" w:cs="宋体"/>
          <w:sz w:val="24"/>
          <w:szCs w:val="24"/>
        </w:rPr>
        <w:t>)制度。     </w:t>
      </w:r>
    </w:p>
    <w:p>
      <w:pPr>
        <w:numPr>
          <w:numId w:val="0"/>
        </w:numPr>
        <w:rPr>
          <w:rFonts w:hint="eastAsia" w:ascii="宋体" w:hAnsi="宋体" w:eastAsia="宋体" w:cs="宋体"/>
          <w:sz w:val="24"/>
          <w:szCs w:val="24"/>
        </w:rPr>
      </w:pPr>
      <w:r>
        <w:rPr>
          <w:rFonts w:hint="eastAsia" w:ascii="宋体" w:hAnsi="宋体" w:eastAsia="宋体" w:cs="宋体"/>
          <w:sz w:val="24"/>
          <w:szCs w:val="24"/>
        </w:rPr>
        <w:t>A．经济管理    B．经济补偿     C．社会保障    D．社会福利 </w:t>
      </w:r>
    </w:p>
    <w:p>
      <w:pPr>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D</w:t>
      </w:r>
      <w:r>
        <w:rPr>
          <w:rFonts w:hint="eastAsia" w:ascii="宋体" w:hAnsi="宋体" w:eastAsia="宋体" w:cs="宋体"/>
          <w:sz w:val="24"/>
          <w:szCs w:val="24"/>
        </w:rPr>
        <w:t>)是在买进或卖出即期外汇的同时，卖出或买进远期外汇，以避免汇率风险。   </w:t>
      </w:r>
    </w:p>
    <w:p>
      <w:pPr>
        <w:rPr>
          <w:rFonts w:hint="eastAsia" w:ascii="宋体" w:hAnsi="宋体" w:eastAsia="宋体" w:cs="宋体"/>
          <w:sz w:val="24"/>
          <w:szCs w:val="24"/>
        </w:rPr>
      </w:pPr>
      <w:r>
        <w:rPr>
          <w:rFonts w:hint="eastAsia" w:ascii="宋体" w:hAnsi="宋体" w:eastAsia="宋体" w:cs="宋体"/>
          <w:sz w:val="24"/>
          <w:szCs w:val="24"/>
        </w:rPr>
        <w:t>A.即期外汇交易    B．远期外汇交易   C．地点套汇    D．掉期交易 </w:t>
      </w:r>
    </w:p>
    <w:p>
      <w:pPr>
        <w:rPr>
          <w:rFonts w:hint="eastAsia" w:ascii="宋体" w:hAnsi="宋体" w:eastAsia="宋体" w:cs="宋体"/>
          <w:sz w:val="24"/>
          <w:szCs w:val="24"/>
        </w:rPr>
      </w:pPr>
      <w:r>
        <w:rPr>
          <w:rFonts w:hint="eastAsia" w:ascii="宋体" w:hAnsi="宋体" w:eastAsia="宋体" w:cs="宋体"/>
          <w:sz w:val="24"/>
          <w:szCs w:val="24"/>
        </w:rPr>
        <w:t>9．一般而言，社会成员中，通货膨胀的受害者是(</w:t>
      </w:r>
      <w:r>
        <w:rPr>
          <w:rFonts w:hint="eastAsia" w:ascii="宋体" w:hAnsi="宋体" w:eastAsia="宋体" w:cs="宋体"/>
          <w:sz w:val="24"/>
          <w:szCs w:val="24"/>
          <w:lang w:val="en-US" w:eastAsia="zh-CN"/>
        </w:rPr>
        <w:t>C</w:t>
      </w:r>
      <w:r>
        <w:rPr>
          <w:rFonts w:hint="eastAsia" w:ascii="宋体" w:hAnsi="宋体" w:eastAsia="宋体" w:cs="宋体"/>
          <w:sz w:val="24"/>
          <w:szCs w:val="24"/>
        </w:rPr>
        <w:t>)。   </w:t>
      </w:r>
    </w:p>
    <w:p>
      <w:pPr>
        <w:rPr>
          <w:rFonts w:hint="eastAsia" w:ascii="宋体" w:hAnsi="宋体" w:eastAsia="宋体" w:cs="宋体"/>
          <w:sz w:val="24"/>
          <w:szCs w:val="24"/>
        </w:rPr>
      </w:pPr>
      <w:r>
        <w:rPr>
          <w:rFonts w:hint="eastAsia" w:ascii="宋体" w:hAnsi="宋体" w:eastAsia="宋体" w:cs="宋体"/>
          <w:sz w:val="24"/>
          <w:szCs w:val="24"/>
        </w:rPr>
        <w:t>A．政府    B．企业   C．居民    D．投机商 </w:t>
      </w:r>
    </w:p>
    <w:p>
      <w:pPr>
        <w:rPr>
          <w:rFonts w:hint="eastAsia" w:ascii="宋体" w:hAnsi="宋体" w:eastAsia="宋体" w:cs="宋体"/>
          <w:sz w:val="24"/>
          <w:szCs w:val="24"/>
        </w:rPr>
      </w:pPr>
      <w:r>
        <w:rPr>
          <w:rFonts w:hint="eastAsia" w:ascii="宋体" w:hAnsi="宋体" w:eastAsia="宋体" w:cs="宋体"/>
          <w:sz w:val="24"/>
          <w:szCs w:val="24"/>
        </w:rPr>
        <w:t>10．( </w:t>
      </w:r>
      <w:r>
        <w:rPr>
          <w:rFonts w:hint="eastAsia" w:ascii="宋体" w:hAnsi="宋体" w:eastAsia="宋体" w:cs="宋体"/>
          <w:sz w:val="24"/>
          <w:szCs w:val="24"/>
          <w:lang w:val="en-US" w:eastAsia="zh-CN"/>
        </w:rPr>
        <w:t>A</w:t>
      </w:r>
      <w:r>
        <w:rPr>
          <w:rFonts w:hint="eastAsia" w:ascii="宋体" w:hAnsi="宋体" w:eastAsia="宋体" w:cs="宋体"/>
          <w:sz w:val="24"/>
          <w:szCs w:val="24"/>
        </w:rPr>
        <w:t> )是因进出口商品而引起的收支。   </w:t>
      </w:r>
    </w:p>
    <w:p>
      <w:pPr>
        <w:rPr>
          <w:rFonts w:hint="eastAsia" w:ascii="宋体" w:hAnsi="宋体" w:eastAsia="宋体" w:cs="宋体"/>
          <w:sz w:val="24"/>
          <w:szCs w:val="24"/>
        </w:rPr>
      </w:pPr>
      <w:r>
        <w:rPr>
          <w:rFonts w:hint="eastAsia" w:ascii="宋体" w:hAnsi="宋体" w:eastAsia="宋体" w:cs="宋体"/>
          <w:sz w:val="24"/>
          <w:szCs w:val="24"/>
        </w:rPr>
        <w:t>A.贸易收支    B．劳务收支   C．单方面转移    D．特别提款权</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11、一般而言，社会成员中，通货膨胀的受害者是（ C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A、政府     B、企业     C、居民     D、投资商</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12、国家征税的依据是（ C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A、生产资料所有权     B、产品所有权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C、国家政治权利     D、剩余价值支配权</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13、保险是一种（ B ）制度。</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A、经济管理      B、经济补偿      C、社会保障      D、社会福利</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 A）是因为进出口商品而引起的支出。</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A、贸易收支     B、劳务收支     C、单方面转移     D、特别提款权</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15、财政赤字是具有扩张社会需求的作用，主要取决于（ C）。</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A、财政透支                       B、动用上年余额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C、是否具有“创造货币”的性质     D、发行国债</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Cs/>
          <w:kern w:val="144"/>
          <w:sz w:val="24"/>
          <w:szCs w:val="24"/>
        </w:rPr>
      </w:pPr>
      <w:r>
        <w:rPr>
          <w:rFonts w:hint="eastAsia" w:ascii="宋体" w:hAnsi="宋体" w:eastAsia="宋体" w:cs="宋体"/>
          <w:sz w:val="24"/>
          <w:szCs w:val="24"/>
          <w:lang w:val="en-US" w:eastAsia="zh-CN"/>
        </w:rPr>
        <w:t>16、</w:t>
      </w:r>
      <w:r>
        <w:rPr>
          <w:rFonts w:hint="eastAsia" w:ascii="宋体" w:hAnsi="宋体" w:eastAsia="宋体" w:cs="宋体"/>
          <w:bCs/>
          <w:kern w:val="144"/>
          <w:sz w:val="24"/>
          <w:szCs w:val="24"/>
        </w:rPr>
        <w:t xml:space="preserve">地方各级政府预算由本级( </w:t>
      </w:r>
      <w:r>
        <w:rPr>
          <w:rFonts w:hint="eastAsia" w:ascii="宋体" w:hAnsi="宋体" w:eastAsia="宋体" w:cs="宋体"/>
          <w:bCs/>
          <w:kern w:val="144"/>
          <w:sz w:val="24"/>
          <w:szCs w:val="24"/>
          <w:lang w:val="en-US" w:eastAsia="zh-CN"/>
        </w:rPr>
        <w:t>B</w:t>
      </w:r>
      <w:r>
        <w:rPr>
          <w:rFonts w:hint="eastAsia" w:ascii="宋体" w:hAnsi="宋体" w:eastAsia="宋体" w:cs="宋体"/>
          <w:bCs/>
          <w:kern w:val="144"/>
          <w:sz w:val="24"/>
          <w:szCs w:val="24"/>
        </w:rPr>
        <w:t xml:space="preserve"> )审查和批准。</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Cs/>
          <w:kern w:val="144"/>
          <w:sz w:val="24"/>
          <w:szCs w:val="24"/>
        </w:rPr>
      </w:pPr>
      <w:r>
        <w:rPr>
          <w:rFonts w:hint="eastAsia" w:ascii="宋体" w:hAnsi="宋体" w:eastAsia="宋体" w:cs="宋体"/>
          <w:bCs/>
          <w:kern w:val="144"/>
          <w:sz w:val="24"/>
          <w:szCs w:val="24"/>
        </w:rPr>
        <w:t xml:space="preserve">  A．政协      B．人民代表大会   C. 法院          D. 财政部门</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sz w:val="24"/>
          <w:szCs w:val="24"/>
          <w:lang w:val="en-US" w:eastAsia="zh-CN"/>
        </w:rPr>
        <w:t>B</w:t>
      </w:r>
      <w:r>
        <w:rPr>
          <w:rFonts w:hint="eastAsia" w:ascii="宋体" w:hAnsi="宋体" w:eastAsia="宋体" w:cs="宋体"/>
          <w:sz w:val="24"/>
          <w:szCs w:val="24"/>
        </w:rPr>
        <w:t>）银行是现代商业银行的主要形式。</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A、私人    B、股份制    C、国家    D、中央</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kern w:val="144"/>
          <w:sz w:val="24"/>
          <w:szCs w:val="24"/>
        </w:rPr>
      </w:pPr>
      <w:r>
        <w:rPr>
          <w:rFonts w:hint="eastAsia" w:ascii="宋体" w:hAnsi="宋体" w:eastAsia="宋体" w:cs="宋体"/>
          <w:sz w:val="24"/>
          <w:szCs w:val="24"/>
          <w:lang w:val="en-US" w:eastAsia="zh-CN"/>
        </w:rPr>
        <w:t>18、</w:t>
      </w:r>
      <w:r>
        <w:rPr>
          <w:rFonts w:hint="eastAsia" w:ascii="宋体" w:hAnsi="宋体" w:eastAsia="宋体" w:cs="宋体"/>
          <w:b w:val="0"/>
          <w:bCs/>
          <w:kern w:val="144"/>
          <w:sz w:val="24"/>
          <w:szCs w:val="24"/>
        </w:rPr>
        <w:t xml:space="preserve">表示远期汇率低于即期汇率，称为( </w:t>
      </w:r>
      <w:r>
        <w:rPr>
          <w:rFonts w:hint="eastAsia" w:ascii="宋体" w:hAnsi="宋体" w:eastAsia="宋体" w:cs="宋体"/>
          <w:b w:val="0"/>
          <w:bCs/>
          <w:kern w:val="144"/>
          <w:sz w:val="24"/>
          <w:szCs w:val="24"/>
          <w:lang w:val="en-US" w:eastAsia="zh-CN"/>
        </w:rPr>
        <w:t>B</w:t>
      </w:r>
      <w:r>
        <w:rPr>
          <w:rFonts w:hint="eastAsia" w:ascii="宋体" w:hAnsi="宋体" w:eastAsia="宋体" w:cs="宋体"/>
          <w:b w:val="0"/>
          <w:bCs/>
          <w:kern w:val="144"/>
          <w:sz w:val="24"/>
          <w:szCs w:val="24"/>
        </w:rPr>
        <w:t>)。</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kern w:val="144"/>
          <w:sz w:val="24"/>
          <w:szCs w:val="24"/>
          <w:lang w:val="en-US" w:eastAsia="zh-CN"/>
        </w:rPr>
      </w:pP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 xml:space="preserve">A．升水           </w:t>
      </w: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B．贴水</w:t>
      </w:r>
      <w:r>
        <w:rPr>
          <w:rFonts w:hint="eastAsia" w:ascii="宋体" w:hAnsi="宋体" w:eastAsia="宋体" w:cs="宋体"/>
          <w:b w:val="0"/>
          <w:bCs/>
          <w:kern w:val="144"/>
          <w:sz w:val="24"/>
          <w:szCs w:val="24"/>
          <w:lang w:val="en-US" w:eastAsia="zh-CN"/>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kern w:val="144"/>
          <w:sz w:val="24"/>
          <w:szCs w:val="24"/>
        </w:rPr>
      </w:pP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 xml:space="preserve">C．平价          </w:t>
      </w: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D．兑换收入</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kern w:val="144"/>
          <w:sz w:val="24"/>
          <w:szCs w:val="24"/>
        </w:rPr>
      </w:pPr>
      <w:r>
        <w:rPr>
          <w:rFonts w:hint="eastAsia" w:ascii="宋体" w:hAnsi="宋体" w:eastAsia="宋体" w:cs="宋体"/>
          <w:b w:val="0"/>
          <w:bCs/>
          <w:kern w:val="144"/>
          <w:sz w:val="24"/>
          <w:szCs w:val="24"/>
          <w:lang w:val="en-US" w:eastAsia="zh-CN"/>
        </w:rPr>
        <w:t>19、</w:t>
      </w:r>
      <w:r>
        <w:rPr>
          <w:rFonts w:hint="eastAsia" w:ascii="宋体" w:hAnsi="宋体" w:eastAsia="宋体" w:cs="宋体"/>
          <w:b w:val="0"/>
          <w:bCs/>
          <w:kern w:val="144"/>
          <w:sz w:val="24"/>
          <w:szCs w:val="24"/>
        </w:rPr>
        <w:t xml:space="preserve">( </w:t>
      </w:r>
      <w:r>
        <w:rPr>
          <w:rFonts w:hint="eastAsia" w:ascii="宋体" w:hAnsi="宋体" w:eastAsia="宋体" w:cs="宋体"/>
          <w:b w:val="0"/>
          <w:bCs/>
          <w:kern w:val="144"/>
          <w:sz w:val="24"/>
          <w:szCs w:val="24"/>
          <w:lang w:val="en-US" w:eastAsia="zh-CN"/>
        </w:rPr>
        <w:t>B</w:t>
      </w:r>
      <w:r>
        <w:rPr>
          <w:rFonts w:hint="eastAsia" w:ascii="宋体" w:hAnsi="宋体" w:eastAsia="宋体" w:cs="宋体"/>
          <w:b w:val="0"/>
          <w:bCs/>
          <w:kern w:val="144"/>
          <w:sz w:val="24"/>
          <w:szCs w:val="24"/>
        </w:rPr>
        <w:t>)具有“信用创造”的功能。</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kern w:val="144"/>
          <w:sz w:val="24"/>
          <w:szCs w:val="24"/>
          <w:lang w:val="en-US" w:eastAsia="zh-CN"/>
        </w:rPr>
      </w:pP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 xml:space="preserve">A．中央银行       </w:t>
      </w: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B．商业银行</w:t>
      </w:r>
      <w:r>
        <w:rPr>
          <w:rFonts w:hint="eastAsia" w:ascii="宋体" w:hAnsi="宋体" w:eastAsia="宋体" w:cs="宋体"/>
          <w:b w:val="0"/>
          <w:bCs/>
          <w:kern w:val="144"/>
          <w:sz w:val="24"/>
          <w:szCs w:val="24"/>
          <w:lang w:val="en-US" w:eastAsia="zh-CN"/>
        </w:rPr>
        <w:t xml:space="preserve">      </w:t>
      </w:r>
    </w:p>
    <w:p>
      <w:pPr>
        <w:keepNext w:val="0"/>
        <w:keepLines w:val="0"/>
        <w:pageBreakBefore w:val="0"/>
        <w:widowControl/>
        <w:kinsoku/>
        <w:wordWrap/>
        <w:overflowPunct w:val="0"/>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宋体" w:hAnsi="宋体" w:eastAsia="宋体" w:cs="宋体"/>
          <w:b w:val="0"/>
          <w:bCs/>
          <w:kern w:val="144"/>
          <w:sz w:val="24"/>
          <w:szCs w:val="24"/>
        </w:rPr>
      </w:pP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 xml:space="preserve">C．保险公司    </w:t>
      </w:r>
      <w:r>
        <w:rPr>
          <w:rFonts w:hint="eastAsia" w:ascii="宋体" w:hAnsi="宋体" w:eastAsia="宋体" w:cs="宋体"/>
          <w:b w:val="0"/>
          <w:bCs/>
          <w:kern w:val="144"/>
          <w:sz w:val="24"/>
          <w:szCs w:val="24"/>
          <w:lang w:val="en-US" w:eastAsia="zh-CN"/>
        </w:rPr>
        <w:t xml:space="preserve">              </w:t>
      </w:r>
      <w:r>
        <w:rPr>
          <w:rFonts w:hint="eastAsia" w:ascii="宋体" w:hAnsi="宋体" w:eastAsia="宋体" w:cs="宋体"/>
          <w:b w:val="0"/>
          <w:bCs/>
          <w:kern w:val="144"/>
          <w:sz w:val="24"/>
          <w:szCs w:val="24"/>
        </w:rPr>
        <w:t>D．证券公司</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在财政收取中居于主导地位，起着决定作用的是（ </w:t>
      </w:r>
      <w:r>
        <w:rPr>
          <w:rFonts w:hint="eastAsia" w:ascii="宋体" w:hAnsi="宋体" w:eastAsia="宋体" w:cs="宋体"/>
          <w:sz w:val="24"/>
          <w:szCs w:val="24"/>
          <w:lang w:val="en-US" w:eastAsia="zh-CN"/>
        </w:rPr>
        <w:t>C</w:t>
      </w:r>
      <w:r>
        <w:rPr>
          <w:rFonts w:hint="eastAsia" w:ascii="宋体" w:hAnsi="宋体" w:eastAsia="宋体" w:cs="宋体"/>
          <w:sz w:val="24"/>
          <w:szCs w:val="24"/>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400" w:lineRule="exac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A、C        B、V           C、M          D、C+V</w:t>
      </w:r>
    </w:p>
    <w:p>
      <w:pPr>
        <w:numPr>
          <w:ilvl w:val="0"/>
          <w:numId w:val="6"/>
        </w:numPr>
        <w:rPr>
          <w:rFonts w:hint="eastAsia" w:ascii="宋体" w:hAnsi="宋体"/>
          <w:b/>
          <w:bCs/>
          <w:sz w:val="28"/>
          <w:szCs w:val="28"/>
        </w:rPr>
      </w:pPr>
      <w:r>
        <w:rPr>
          <w:rFonts w:hint="eastAsia" w:ascii="宋体" w:hAnsi="宋体"/>
          <w:b/>
          <w:bCs/>
          <w:sz w:val="28"/>
          <w:szCs w:val="28"/>
        </w:rPr>
        <w:t>名词解释</w:t>
      </w:r>
    </w:p>
    <w:p>
      <w:pPr>
        <w:numPr>
          <w:ilvl w:val="0"/>
          <w:numId w:val="7"/>
        </w:numPr>
        <w:rPr>
          <w:rFonts w:hint="eastAsia" w:ascii="宋体" w:hAnsi="宋体"/>
          <w:b w:val="0"/>
          <w:bCs w:val="0"/>
          <w:sz w:val="24"/>
          <w:szCs w:val="24"/>
        </w:rPr>
      </w:pPr>
      <w:r>
        <w:rPr>
          <w:rFonts w:hint="eastAsia" w:ascii="宋体" w:hAnsi="宋体"/>
          <w:b w:val="0"/>
          <w:bCs w:val="0"/>
          <w:sz w:val="24"/>
          <w:szCs w:val="24"/>
        </w:rPr>
        <w:t>信托 </w:t>
      </w:r>
    </w:p>
    <w:p>
      <w:pPr>
        <w:numPr>
          <w:numId w:val="0"/>
        </w:numPr>
        <w:rPr>
          <w:rFonts w:hint="eastAsia" w:ascii="宋体" w:hAnsi="宋体" w:eastAsia="宋体" w:cs="宋体"/>
          <w:b w:val="0"/>
          <w:bCs/>
          <w:sz w:val="24"/>
        </w:rPr>
      </w:pPr>
      <w:r>
        <w:rPr>
          <w:rFonts w:hint="eastAsia" w:ascii="宋体" w:hAnsi="宋体" w:eastAsia="宋体" w:cs="宋体"/>
          <w:b w:val="0"/>
          <w:bCs/>
          <w:sz w:val="24"/>
        </w:rPr>
        <w:t>是财产的所有者为了达到一定的目的，通过鉴定合格，将其财产委托信托机构全权代为经营、管理或处理的行为。</w:t>
      </w:r>
    </w:p>
    <w:p>
      <w:pPr>
        <w:numPr>
          <w:ilvl w:val="0"/>
          <w:numId w:val="7"/>
        </w:numPr>
        <w:rPr>
          <w:rFonts w:hint="eastAsia" w:ascii="宋体" w:hAnsi="宋体" w:cs="宋体"/>
          <w:bCs/>
          <w:sz w:val="24"/>
        </w:rPr>
      </w:pPr>
      <w:r>
        <w:rPr>
          <w:rFonts w:hint="eastAsia" w:ascii="宋体" w:hAnsi="宋体" w:cs="宋体"/>
          <w:bCs/>
          <w:sz w:val="24"/>
        </w:rPr>
        <w:t>财政职能：</w:t>
      </w:r>
    </w:p>
    <w:p>
      <w:pPr>
        <w:numPr>
          <w:numId w:val="0"/>
        </w:numPr>
        <w:rPr>
          <w:rFonts w:hint="eastAsia" w:ascii="宋体" w:hAnsi="宋体" w:eastAsia="宋体" w:cs="宋体"/>
          <w:b w:val="0"/>
          <w:bCs/>
          <w:sz w:val="24"/>
        </w:rPr>
      </w:pPr>
      <w:r>
        <w:rPr>
          <w:rFonts w:hint="eastAsia" w:ascii="宋体" w:hAnsi="宋体" w:cs="宋体"/>
          <w:bCs/>
          <w:sz w:val="24"/>
        </w:rPr>
        <w:t>指财政在社会经济生活中所具有的职责和功能，它是财政这一经济范畴本质的反映，具有客观必然性。</w:t>
      </w:r>
    </w:p>
    <w:p>
      <w:pPr>
        <w:numPr>
          <w:ilvl w:val="0"/>
          <w:numId w:val="8"/>
        </w:numPr>
        <w:rPr>
          <w:rFonts w:hint="eastAsia" w:ascii="宋体" w:hAnsi="宋体"/>
          <w:b w:val="0"/>
          <w:bCs w:val="0"/>
          <w:sz w:val="24"/>
          <w:szCs w:val="24"/>
        </w:rPr>
      </w:pPr>
      <w:r>
        <w:rPr>
          <w:rFonts w:hint="eastAsia" w:ascii="宋体" w:hAnsi="宋体"/>
          <w:b w:val="0"/>
          <w:bCs w:val="0"/>
          <w:sz w:val="24"/>
          <w:szCs w:val="24"/>
        </w:rPr>
        <w:t>财政政策 </w:t>
      </w:r>
    </w:p>
    <w:p>
      <w:pPr>
        <w:numPr>
          <w:numId w:val="0"/>
        </w:numPr>
        <w:rPr>
          <w:rFonts w:hint="eastAsia" w:ascii="宋体" w:hAnsi="宋体"/>
          <w:b w:val="0"/>
          <w:bCs w:val="0"/>
          <w:sz w:val="24"/>
          <w:szCs w:val="24"/>
        </w:rPr>
      </w:pPr>
      <w:r>
        <w:rPr>
          <w:rFonts w:hint="eastAsia" w:ascii="宋体" w:hAnsi="宋体"/>
          <w:b w:val="0"/>
          <w:bCs w:val="0"/>
          <w:sz w:val="24"/>
          <w:szCs w:val="24"/>
        </w:rPr>
        <w:t>指政府为了实现预定目标所采取的相应措施与手段。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b w:val="0"/>
          <w:bCs/>
          <w:sz w:val="24"/>
        </w:rPr>
      </w:pPr>
      <w:r>
        <w:rPr>
          <w:rFonts w:hint="eastAsia" w:ascii="宋体" w:hAnsi="宋体" w:eastAsia="宋体" w:cs="宋体"/>
          <w:b w:val="0"/>
          <w:bCs/>
          <w:sz w:val="24"/>
          <w:lang w:val="en-US" w:eastAsia="zh-CN"/>
        </w:rPr>
        <w:t>4、</w:t>
      </w:r>
      <w:r>
        <w:rPr>
          <w:rFonts w:hint="eastAsia" w:ascii="宋体" w:hAnsi="宋体" w:eastAsia="宋体" w:cs="宋体"/>
          <w:b w:val="0"/>
          <w:bCs/>
          <w:sz w:val="24"/>
        </w:rPr>
        <w:t>起征点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b w:val="0"/>
          <w:bCs w:val="0"/>
          <w:sz w:val="24"/>
          <w:szCs w:val="24"/>
        </w:rPr>
      </w:pPr>
      <w:r>
        <w:rPr>
          <w:rFonts w:hint="eastAsia" w:ascii="宋体" w:hAnsi="宋体" w:eastAsia="宋体" w:cs="宋体"/>
          <w:b w:val="0"/>
          <w:bCs/>
          <w:sz w:val="24"/>
        </w:rPr>
        <w:t>税法规定的课税对象开始征税时应达到的一定数额。课税对象未达到起征点的，不征税;但达到起征点时，全部课税对象，都要征税。</w:t>
      </w:r>
    </w:p>
    <w:p>
      <w:pPr>
        <w:numPr>
          <w:ilvl w:val="0"/>
          <w:numId w:val="9"/>
        </w:numPr>
        <w:rPr>
          <w:rFonts w:hint="eastAsia" w:ascii="宋体" w:hAnsi="宋体"/>
          <w:b w:val="0"/>
          <w:bCs w:val="0"/>
          <w:sz w:val="24"/>
          <w:szCs w:val="24"/>
        </w:rPr>
      </w:pPr>
      <w:r>
        <w:rPr>
          <w:rFonts w:hint="eastAsia" w:ascii="宋体" w:hAnsi="宋体"/>
          <w:b w:val="0"/>
          <w:bCs w:val="0"/>
          <w:sz w:val="24"/>
          <w:szCs w:val="24"/>
        </w:rPr>
        <w:t>复式预算</w:t>
      </w:r>
    </w:p>
    <w:p>
      <w:pPr>
        <w:numPr>
          <w:numId w:val="0"/>
        </w:numPr>
        <w:rPr>
          <w:rFonts w:hint="eastAsia" w:ascii="宋体" w:hAnsi="宋体"/>
          <w:bCs/>
          <w:sz w:val="24"/>
          <w:szCs w:val="24"/>
        </w:rPr>
      </w:pPr>
      <w:r>
        <w:rPr>
          <w:rFonts w:hint="eastAsia" w:ascii="宋体" w:hAnsi="宋体"/>
          <w:bCs/>
          <w:sz w:val="24"/>
          <w:szCs w:val="24"/>
        </w:rPr>
        <w:t>在预算年度内将全部财政收支按经济性质分别编制成两个或两个以上的预算，通常分为经费预算和资本预算。</w:t>
      </w:r>
    </w:p>
    <w:p>
      <w:pPr>
        <w:numPr>
          <w:ilvl w:val="0"/>
          <w:numId w:val="9"/>
        </w:numPr>
        <w:rPr>
          <w:rFonts w:hint="eastAsia" w:ascii="宋体" w:hAnsi="宋体"/>
          <w:sz w:val="24"/>
          <w:lang w:val="en-US" w:eastAsia="zh-CN"/>
        </w:rPr>
      </w:pPr>
      <w:r>
        <w:rPr>
          <w:rFonts w:hint="eastAsia" w:ascii="宋体" w:hAnsi="宋体"/>
          <w:sz w:val="24"/>
          <w:lang w:val="en-US" w:eastAsia="zh-CN"/>
        </w:rPr>
        <w:t>银行信贷资金管理制度</w:t>
      </w:r>
    </w:p>
    <w:p>
      <w:pPr>
        <w:rPr>
          <w:rFonts w:hint="eastAsia"/>
          <w:sz w:val="24"/>
          <w:szCs w:val="24"/>
          <w:lang w:val="en-US" w:eastAsia="zh-CN"/>
        </w:rPr>
      </w:pPr>
      <w:r>
        <w:rPr>
          <w:rFonts w:hint="eastAsia"/>
          <w:sz w:val="24"/>
          <w:szCs w:val="24"/>
          <w:lang w:val="en-US" w:eastAsia="zh-CN"/>
        </w:rPr>
        <w:t>是国家关于各类银行及其各级银行对对信贷资金管理权限划分的规定。</w:t>
      </w:r>
    </w:p>
    <w:p>
      <w:pPr>
        <w:numPr>
          <w:numId w:val="0"/>
        </w:numP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三、简答题（每小题10分，共20分）</w:t>
      </w:r>
    </w:p>
    <w:p>
      <w:pP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1、简述财政三大职能的含义。 </w:t>
      </w:r>
    </w:p>
    <w:p>
      <w:pP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资源配置职能是通过财政收支改变资源的配置，实现资源结构的合理化，使社会的人力、 物力、财力资源得到高效利用，获得最大的经济和社会效益。</w:t>
      </w:r>
    </w:p>
    <w:p>
      <w:pP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收入分配职能是指国家财政通过集中性收支调节社会上收入与财富的分配，使之达到公 平与公正的分布状态。</w:t>
      </w:r>
    </w:p>
    <w:p>
      <w:pP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经济稳定职能是指通过财政分配实现记经济稳定的目标，即充分就业、物价稳定、国际收 支平衡、合理的经济增长率。</w:t>
      </w:r>
    </w:p>
    <w:p>
      <w:pPr>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2、简述国债的特征。</w:t>
      </w:r>
    </w:p>
    <w:p>
      <w:pPr>
        <w:rPr>
          <w:rFonts w:ascii="宋体" w:hAnsi="宋体" w:cs="宋体"/>
          <w:bCs/>
          <w:sz w:val="24"/>
          <w:szCs w:val="24"/>
        </w:rPr>
      </w:pPr>
      <w:r>
        <w:rPr>
          <w:rFonts w:hint="eastAsia" w:ascii="宋体" w:hAnsi="宋体" w:cs="宋体"/>
          <w:bCs/>
          <w:sz w:val="24"/>
          <w:szCs w:val="24"/>
        </w:rPr>
        <w:t>有偿性：通过发行国债筹集的财政资金，政府必须作为债务如期偿还。还要按事先规定的条件向认购者支付一定数额的利息。</w:t>
      </w:r>
    </w:p>
    <w:p>
      <w:pPr>
        <w:rPr>
          <w:rFonts w:ascii="宋体" w:hAnsi="宋体" w:cs="宋体"/>
          <w:bCs/>
          <w:sz w:val="24"/>
          <w:szCs w:val="24"/>
        </w:rPr>
      </w:pPr>
      <w:r>
        <w:rPr>
          <w:rFonts w:hint="eastAsia" w:ascii="宋体" w:hAnsi="宋体" w:cs="宋体"/>
          <w:bCs/>
          <w:sz w:val="24"/>
          <w:szCs w:val="24"/>
        </w:rPr>
        <w:t>自愿性：国债的发行和认购建立在认购者自愿承购的基础上。认购者买与不买，购买多少，完全由认购者自己根据个人和单位情况自主决定，国家并不能指派具体的承购人。</w:t>
      </w:r>
    </w:p>
    <w:p>
      <w:pPr>
        <w:rPr>
          <w:rFonts w:hint="eastAsia" w:ascii="宋体" w:hAnsi="宋体" w:cs="宋体"/>
          <w:bCs/>
          <w:sz w:val="24"/>
          <w:szCs w:val="24"/>
        </w:rPr>
      </w:pPr>
      <w:r>
        <w:rPr>
          <w:rFonts w:hint="eastAsia" w:ascii="宋体" w:hAnsi="宋体" w:cs="宋体"/>
          <w:bCs/>
          <w:sz w:val="24"/>
          <w:szCs w:val="24"/>
        </w:rPr>
        <w:t>灵活性：国债发行与否以及发行多少，一般完全由政府根据财政资金的丰裕程度灵活加以确定，不能通过法律形式预先加以规定。</w:t>
      </w:r>
    </w:p>
    <w:p>
      <w:pPr>
        <w:numPr>
          <w:ilvl w:val="0"/>
          <w:numId w:val="10"/>
        </w:numPr>
        <w:rPr>
          <w:rFonts w:hint="eastAsia" w:ascii="宋体" w:hAnsi="宋体" w:cs="宋体"/>
          <w:bCs/>
          <w:sz w:val="24"/>
          <w:szCs w:val="24"/>
          <w:lang w:val="en-US" w:eastAsia="zh-CN"/>
        </w:rPr>
      </w:pPr>
      <w:r>
        <w:rPr>
          <w:rFonts w:hint="eastAsia" w:ascii="宋体" w:hAnsi="宋体" w:cs="宋体"/>
          <w:bCs/>
          <w:sz w:val="24"/>
          <w:szCs w:val="24"/>
          <w:lang w:val="en-US" w:eastAsia="zh-CN"/>
        </w:rPr>
        <w:t>简述相机抉择稳定器的概念及主要的财政政策工具。</w:t>
      </w:r>
    </w:p>
    <w:p>
      <w:pPr>
        <w:numPr>
          <w:numId w:val="0"/>
        </w:numPr>
        <w:rPr>
          <w:rFonts w:hint="eastAsia" w:ascii="宋体" w:hAnsi="宋体" w:cs="宋体"/>
          <w:bCs/>
          <w:sz w:val="24"/>
          <w:szCs w:val="24"/>
          <w:lang w:val="en-US" w:eastAsia="zh-CN"/>
        </w:rPr>
      </w:pPr>
      <w:r>
        <w:rPr>
          <w:rFonts w:hint="eastAsia" w:ascii="宋体" w:hAnsi="宋体" w:cs="宋体"/>
          <w:bCs/>
          <w:sz w:val="24"/>
          <w:szCs w:val="24"/>
          <w:lang w:val="en-US" w:eastAsia="zh-CN"/>
        </w:rPr>
        <w:t>一、相机抉择稳定器指为了使经济达到预定的总需求水平和就业水平，政府根据不同情况所 采取的财政措施。二、相机抉择稳定器主要包括调整政府购买商品和劳务的水平；调整税率；调整税收起征点和减免税规定；调整转移支付条件；调整加速折旧政策等。</w:t>
      </w:r>
    </w:p>
    <w:p>
      <w:pPr>
        <w:rPr>
          <w:rFonts w:hint="eastAsia" w:ascii="宋体" w:hAnsi="宋体" w:cs="宋体"/>
          <w:bCs/>
          <w:sz w:val="24"/>
          <w:szCs w:val="24"/>
          <w:lang w:val="en-US" w:eastAsia="zh-CN"/>
        </w:rPr>
      </w:pPr>
      <w:r>
        <w:rPr>
          <w:rFonts w:hint="eastAsia" w:ascii="宋体" w:hAnsi="宋体" w:cs="宋体"/>
          <w:bCs/>
          <w:sz w:val="24"/>
          <w:szCs w:val="24"/>
          <w:lang w:val="en-US" w:eastAsia="zh-CN"/>
        </w:rPr>
        <w:t>4、</w:t>
      </w:r>
      <w:r>
        <w:rPr>
          <w:rFonts w:hint="eastAsia" w:ascii="宋体" w:hAnsi="宋体"/>
          <w:sz w:val="24"/>
        </w:rPr>
        <w:t>简述治理通货膨胀的一般措施</w:t>
      </w:r>
    </w:p>
    <w:p>
      <w:pPr>
        <w:rPr>
          <w:sz w:val="24"/>
          <w:szCs w:val="24"/>
        </w:rPr>
      </w:pPr>
      <w:r>
        <w:rPr>
          <w:rFonts w:hint="eastAsia"/>
          <w:sz w:val="24"/>
          <w:szCs w:val="24"/>
        </w:rPr>
        <w:t>（1）紧缩政策：通过紧缩财政支出和银行信贷达到收缩货币供应量以抑制通货膨胀的措施和方法。紧缩财政支出的措施主要有削减财政支出、增加税收；紧缩货币政策措施主要有法定存款准备金率、再贴现率和公开市场业务。</w:t>
      </w:r>
    </w:p>
    <w:p>
      <w:pPr>
        <w:rPr>
          <w:sz w:val="24"/>
          <w:szCs w:val="24"/>
        </w:rPr>
      </w:pPr>
      <w:r>
        <w:rPr>
          <w:rFonts w:hint="eastAsia"/>
          <w:sz w:val="24"/>
          <w:szCs w:val="24"/>
        </w:rPr>
        <w:t>（2）供给政策：通过发展生产，增加社会总供给，以弥补供需缺口，从而解决通货膨胀的措施和方法。供给政策运用的措施一般有：降低所得税、提高固定资产折旧率、鼓励企业采用新技术、更新设备和调整产业结构。</w:t>
      </w:r>
    </w:p>
    <w:p>
      <w:pPr>
        <w:rPr>
          <w:sz w:val="24"/>
          <w:szCs w:val="24"/>
        </w:rPr>
      </w:pPr>
      <w:r>
        <w:rPr>
          <w:rFonts w:hint="eastAsia"/>
          <w:sz w:val="24"/>
          <w:szCs w:val="24"/>
        </w:rPr>
        <w:t>（3）控制物价和工资：政府采用限制物价和工资上升的措施来抑制通货膨胀时物价上涨的过猛势头，但不宜长久使用。</w:t>
      </w:r>
    </w:p>
    <w:p>
      <w:pPr>
        <w:rPr>
          <w:sz w:val="24"/>
          <w:szCs w:val="24"/>
        </w:rPr>
      </w:pPr>
      <w:r>
        <w:rPr>
          <w:rFonts w:hint="eastAsia"/>
          <w:sz w:val="24"/>
          <w:szCs w:val="24"/>
        </w:rPr>
        <w:t>（4）纸币改革：当通货膨胀已达到恶性程度时，应该是实行币制改革。历史上曾才用过废弃、恢复和减值三种。</w:t>
      </w:r>
    </w:p>
    <w:p>
      <w:pPr>
        <w:numPr>
          <w:numId w:val="0"/>
        </w:numPr>
        <w:rPr>
          <w:rFonts w:hint="eastAsia" w:ascii="宋体" w:hAnsi="宋体"/>
          <w:sz w:val="24"/>
          <w:lang w:val="en-US" w:eastAsia="zh-CN"/>
        </w:rPr>
      </w:pPr>
      <w:r>
        <w:rPr>
          <w:rFonts w:hint="eastAsia" w:ascii="宋体" w:hAnsi="宋体"/>
          <w:sz w:val="24"/>
          <w:lang w:val="en-US" w:eastAsia="zh-CN"/>
        </w:rPr>
        <w:t>5、简述中央银行三大职能的含义。 </w:t>
      </w:r>
    </w:p>
    <w:p>
      <w:pPr>
        <w:numPr>
          <w:numId w:val="0"/>
        </w:numPr>
        <w:rPr>
          <w:rFonts w:hint="eastAsia" w:ascii="宋体" w:hAnsi="宋体"/>
          <w:sz w:val="24"/>
          <w:lang w:val="en-US" w:eastAsia="zh-CN"/>
        </w:rPr>
      </w:pPr>
      <w:r>
        <w:rPr>
          <w:rFonts w:hint="eastAsia" w:ascii="宋体" w:hAnsi="宋体"/>
          <w:sz w:val="24"/>
          <w:lang w:val="en-US" w:eastAsia="zh-CN"/>
        </w:rPr>
        <w:t>政策职能：根据政府的宏观经济政策，相应确定货币政策目标和制定金融政策，通过利率、 信贷、汇率政策等措施，改变社会货币信用的总量和方向，影响金融机构的可用资金和利润，最 终使国家宏观经济政策在微观领域得到落实。管理职能：为保证金融体系的健全和稳定，防止金融紊乱给社会经济造成的危害，必须采 取法律的、经济的、行政的措施，对银行和非银行金融机构进行必要的管理和监督。服务职能：中央银行有义务对政府、银行和非银行金融机构提供多种金融服务。主要体现 在其办理的各种业务中。</w:t>
      </w:r>
    </w:p>
    <w:p>
      <w:pPr>
        <w:numPr>
          <w:numId w:val="0"/>
        </w:numPr>
        <w:rPr>
          <w:rFonts w:hint="eastAsia" w:ascii="宋体" w:hAnsi="宋体"/>
          <w:sz w:val="24"/>
          <w:lang w:val="en-US" w:eastAsia="zh-CN"/>
        </w:rPr>
      </w:pPr>
      <w:r>
        <w:rPr>
          <w:rFonts w:hint="eastAsia" w:ascii="宋体" w:hAnsi="宋体"/>
          <w:sz w:val="24"/>
          <w:lang w:val="en-US" w:eastAsia="zh-CN"/>
        </w:rPr>
        <w:t>6、简述治理通货膨胀的一般措施。 </w:t>
      </w:r>
    </w:p>
    <w:p>
      <w:pPr>
        <w:numPr>
          <w:numId w:val="0"/>
        </w:numPr>
        <w:rPr>
          <w:rFonts w:hint="eastAsia" w:ascii="宋体" w:hAnsi="宋体"/>
          <w:sz w:val="24"/>
          <w:lang w:val="en-US" w:eastAsia="zh-CN"/>
        </w:rPr>
      </w:pPr>
      <w:r>
        <w:rPr>
          <w:rFonts w:hint="eastAsia" w:ascii="宋体" w:hAnsi="宋体"/>
          <w:sz w:val="24"/>
          <w:lang w:val="en-US" w:eastAsia="zh-CN"/>
        </w:rPr>
        <w:t>紧缩政策：通过紧缩财政支出和银行信贷达到收缩货币供应量以抑制通货膨胀的措施和 方法。紧缩财政支出的措施主要有削减财政支出、增加税收；紧缩货币政策的措施主要有法定 存款准备金率、再贴现率和公开市场业务。 </w:t>
      </w:r>
    </w:p>
    <w:p>
      <w:pPr>
        <w:numPr>
          <w:numId w:val="0"/>
        </w:numPr>
        <w:rPr>
          <w:rFonts w:hint="eastAsia" w:ascii="宋体" w:hAnsi="宋体"/>
          <w:sz w:val="24"/>
          <w:lang w:val="en-US" w:eastAsia="zh-CN"/>
        </w:rPr>
      </w:pPr>
      <w:r>
        <w:rPr>
          <w:rFonts w:hint="eastAsia" w:ascii="宋体" w:hAnsi="宋体"/>
          <w:sz w:val="24"/>
          <w:lang w:val="en-US" w:eastAsia="zh-CN"/>
        </w:rPr>
        <w:t>供给政策：通过发展生产，增加社会总供给，以弥补供需缺口，从而解决通货膨胀的措施和 方法。供给政策运用的措施一般有：降低所得税、提高固定资产折旧率、鼓励企业采用新技术、 更新设备和调整产业结构等。</w:t>
      </w:r>
    </w:p>
    <w:p>
      <w:pPr>
        <w:numPr>
          <w:numId w:val="0"/>
        </w:numPr>
        <w:rPr>
          <w:rFonts w:hint="eastAsia" w:ascii="宋体" w:hAnsi="宋体"/>
          <w:sz w:val="24"/>
          <w:lang w:val="en-US" w:eastAsia="zh-CN"/>
        </w:rPr>
      </w:pPr>
      <w:r>
        <w:rPr>
          <w:rFonts w:hint="eastAsia" w:ascii="宋体" w:hAnsi="宋体"/>
          <w:sz w:val="24"/>
          <w:lang w:val="en-US" w:eastAsia="zh-CN"/>
        </w:rPr>
        <w:t>控制物价和工资：政府采取限制物价和工资上升的措施来抑制通货膨胀时物价上涨的过 猛势头，但不宜长久使用。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3CC8"/>
    <w:multiLevelType w:val="singleLevel"/>
    <w:tmpl w:val="59253CC8"/>
    <w:lvl w:ilvl="0" w:tentative="0">
      <w:start w:val="1"/>
      <w:numFmt w:val="decimal"/>
      <w:suff w:val="nothing"/>
      <w:lvlText w:val="%1．"/>
      <w:lvlJc w:val="left"/>
    </w:lvl>
  </w:abstractNum>
  <w:abstractNum w:abstractNumId="1">
    <w:nsid w:val="59253CDB"/>
    <w:multiLevelType w:val="singleLevel"/>
    <w:tmpl w:val="59253CDB"/>
    <w:lvl w:ilvl="0" w:tentative="0">
      <w:start w:val="2"/>
      <w:numFmt w:val="decimal"/>
      <w:suff w:val="nothing"/>
      <w:lvlText w:val="%1．"/>
      <w:lvlJc w:val="left"/>
    </w:lvl>
  </w:abstractNum>
  <w:abstractNum w:abstractNumId="2">
    <w:nsid w:val="59253D01"/>
    <w:multiLevelType w:val="singleLevel"/>
    <w:tmpl w:val="59253D01"/>
    <w:lvl w:ilvl="0" w:tentative="0">
      <w:start w:val="5"/>
      <w:numFmt w:val="decimal"/>
      <w:suff w:val="nothing"/>
      <w:lvlText w:val="%1．"/>
      <w:lvlJc w:val="left"/>
    </w:lvl>
  </w:abstractNum>
  <w:abstractNum w:abstractNumId="3">
    <w:nsid w:val="59253D13"/>
    <w:multiLevelType w:val="singleLevel"/>
    <w:tmpl w:val="59253D13"/>
    <w:lvl w:ilvl="0" w:tentative="0">
      <w:start w:val="1"/>
      <w:numFmt w:val="upperLetter"/>
      <w:suff w:val="nothing"/>
      <w:lvlText w:val="%1．"/>
      <w:lvlJc w:val="left"/>
    </w:lvl>
  </w:abstractNum>
  <w:abstractNum w:abstractNumId="4">
    <w:nsid w:val="59253D23"/>
    <w:multiLevelType w:val="singleLevel"/>
    <w:tmpl w:val="59253D23"/>
    <w:lvl w:ilvl="0" w:tentative="0">
      <w:start w:val="7"/>
      <w:numFmt w:val="decimal"/>
      <w:suff w:val="nothing"/>
      <w:lvlText w:val="%1．"/>
      <w:lvlJc w:val="left"/>
    </w:lvl>
  </w:abstractNum>
  <w:abstractNum w:abstractNumId="5">
    <w:nsid w:val="59253DDD"/>
    <w:multiLevelType w:val="singleLevel"/>
    <w:tmpl w:val="59253DDD"/>
    <w:lvl w:ilvl="0" w:tentative="0">
      <w:start w:val="2"/>
      <w:numFmt w:val="chineseCounting"/>
      <w:suff w:val="nothing"/>
      <w:lvlText w:val="%1、"/>
      <w:lvlJc w:val="left"/>
    </w:lvl>
  </w:abstractNum>
  <w:abstractNum w:abstractNumId="6">
    <w:nsid w:val="59253DFE"/>
    <w:multiLevelType w:val="singleLevel"/>
    <w:tmpl w:val="59253DFE"/>
    <w:lvl w:ilvl="0" w:tentative="0">
      <w:start w:val="1"/>
      <w:numFmt w:val="decimal"/>
      <w:suff w:val="nothing"/>
      <w:lvlText w:val="%1、"/>
      <w:lvlJc w:val="left"/>
    </w:lvl>
  </w:abstractNum>
  <w:abstractNum w:abstractNumId="7">
    <w:nsid w:val="59253E25"/>
    <w:multiLevelType w:val="singleLevel"/>
    <w:tmpl w:val="59253E25"/>
    <w:lvl w:ilvl="0" w:tentative="0">
      <w:start w:val="3"/>
      <w:numFmt w:val="decimal"/>
      <w:suff w:val="nothing"/>
      <w:lvlText w:val="%1、"/>
      <w:lvlJc w:val="left"/>
    </w:lvl>
  </w:abstractNum>
  <w:abstractNum w:abstractNumId="8">
    <w:nsid w:val="59253E7C"/>
    <w:multiLevelType w:val="singleLevel"/>
    <w:tmpl w:val="59253E7C"/>
    <w:lvl w:ilvl="0" w:tentative="0">
      <w:start w:val="5"/>
      <w:numFmt w:val="decimal"/>
      <w:suff w:val="nothing"/>
      <w:lvlText w:val="%1、"/>
      <w:lvlJc w:val="left"/>
    </w:lvl>
  </w:abstractNum>
  <w:abstractNum w:abstractNumId="9">
    <w:nsid w:val="59253FDF"/>
    <w:multiLevelType w:val="singleLevel"/>
    <w:tmpl w:val="59253FDF"/>
    <w:lvl w:ilvl="0" w:tentative="0">
      <w:start w:val="3"/>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2C1A05"/>
    <w:rsid w:val="582C1A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2017-05-24T07:48:00Z</dcterms:created>
  <dc:creator>ddjw456</dc:creator>
  <cp:lastModifiedBy>ddjw456</cp:lastModifiedBy>
  <dcterms:modified xsi:type="dcterms:W3CDTF">2017-05-24T08:10:24Z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