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rPr>
        <w:t>2720《实用管理基础》</w:t>
      </w:r>
      <w:r>
        <w:rPr>
          <w:rFonts w:hint="eastAsia"/>
          <w:lang w:eastAsia="zh-CN"/>
        </w:rPr>
        <w:t>期末考试复习资料</w:t>
      </w:r>
    </w:p>
    <w:p>
      <w:pPr>
        <w:spacing w:line="400" w:lineRule="exact"/>
        <w:ind w:left="184" w:leftChars="11" w:hanging="147" w:hangingChars="49"/>
        <w:rPr>
          <w:rFonts w:hint="eastAsia" w:ascii="宋体" w:hAnsi="宋体"/>
          <w:b/>
          <w:sz w:val="28"/>
        </w:rPr>
      </w:pPr>
      <w:r>
        <w:rPr>
          <w:rFonts w:hint="eastAsia" w:ascii="宋体" w:hAnsi="宋体"/>
          <w:b/>
          <w:sz w:val="28"/>
        </w:rPr>
        <w:t>简答题</w:t>
      </w:r>
    </w:p>
    <w:p>
      <w:pPr>
        <w:keepNext w:val="0"/>
        <w:keepLines w:val="0"/>
        <w:pageBreakBefore w:val="0"/>
        <w:widowControl/>
        <w:numPr>
          <w:ilvl w:val="0"/>
          <w:numId w:val="1"/>
        </w:numPr>
        <w:kinsoku/>
        <w:wordWrap/>
        <w:topLinePunct w:val="0"/>
        <w:autoSpaceDE/>
        <w:autoSpaceDN/>
        <w:bidi w:val="0"/>
        <w:spacing w:after="0" w:line="240" w:lineRule="auto"/>
        <w:ind w:right="0" w:rightChars="0"/>
        <w:textAlignment w:val="auto"/>
        <w:rPr>
          <w:rFonts w:hint="eastAsia" w:asciiTheme="minorEastAsia" w:hAnsiTheme="minorEastAsia" w:eastAsiaTheme="minorEastAsia" w:cstheme="minorEastAsia"/>
          <w:b w:val="0"/>
          <w:bCs w:val="0"/>
          <w:i w:val="0"/>
          <w:caps w:val="0"/>
          <w:color w:val="2B2B2B"/>
          <w:spacing w:val="0"/>
          <w:sz w:val="24"/>
          <w:szCs w:val="24"/>
          <w:shd w:val="clear" w:color="auto" w:fill="FFFFFF"/>
        </w:rPr>
      </w:pPr>
      <w:r>
        <w:rPr>
          <w:rFonts w:hint="eastAsia" w:asciiTheme="minorEastAsia" w:hAnsiTheme="minorEastAsia" w:eastAsiaTheme="minorEastAsia" w:cstheme="minorEastAsia"/>
          <w:b w:val="0"/>
          <w:bCs w:val="0"/>
          <w:i w:val="0"/>
          <w:caps w:val="0"/>
          <w:color w:val="2B2B2B"/>
          <w:spacing w:val="0"/>
          <w:sz w:val="24"/>
          <w:szCs w:val="24"/>
          <w:shd w:val="clear" w:color="auto" w:fill="FFFFFF"/>
        </w:rPr>
        <w:t>简述人员配备原则</w:t>
      </w:r>
    </w:p>
    <w:p>
      <w:pPr>
        <w:keepNext w:val="0"/>
        <w:keepLines w:val="0"/>
        <w:pageBreakBefore w:val="0"/>
        <w:widowControl/>
        <w:numPr>
          <w:numId w:val="0"/>
        </w:numPr>
        <w:kinsoku/>
        <w:wordWrap/>
        <w:topLinePunct w:val="0"/>
        <w:autoSpaceDE/>
        <w:autoSpaceDN/>
        <w:bidi w:val="0"/>
        <w:spacing w:after="0" w:line="240" w:lineRule="auto"/>
        <w:ind w:right="0" w:rightChars="0"/>
        <w:textAlignment w:val="auto"/>
        <w:rPr>
          <w:rFonts w:hint="eastAsia" w:asciiTheme="minorEastAsia" w:hAnsiTheme="minorEastAsia" w:eastAsiaTheme="minorEastAsia" w:cstheme="minorEastAsia"/>
          <w:b w:val="0"/>
          <w:bCs w:val="0"/>
          <w:i w:val="0"/>
          <w:caps w:val="0"/>
          <w:color w:val="2B2B2B"/>
          <w:spacing w:val="0"/>
          <w:sz w:val="24"/>
          <w:szCs w:val="24"/>
        </w:rPr>
      </w:pP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lang w:val="en-US" w:eastAsia="zh-CN"/>
        </w:rPr>
        <w:t>1</w:t>
      </w: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rPr>
        <w:t>经济效益原则；组织人员配备以保证组织的正常运行为前提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shd w:val="clear" w:color="auto" w:fill="FFFFFF"/>
        </w:rPr>
      </w:pP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lang w:val="en-US" w:eastAsia="zh-CN"/>
        </w:rPr>
        <w:t>2</w:t>
      </w: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rPr>
        <w:t>任人唯贤原则；在组织的员工招聘过程，重视和使用确有真才实学的人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rPr>
      </w:pP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lang w:val="en-US" w:eastAsia="zh-CN"/>
        </w:rPr>
        <w:t>3</w:t>
      </w: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rPr>
        <w:t>因事择人原则；选聘应以职位的空缺情况和实际工作需要为出发点，以职位对人员的实际要求为标准选拔、录用各类人员。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rPr>
      </w:pP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lang w:val="en-US" w:eastAsia="zh-CN"/>
        </w:rPr>
        <w:t>4</w:t>
      </w: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rPr>
        <w:t>量才使用原则：根据每个人的能力大小安排合适岗位。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shd w:val="clear" w:color="auto" w:fill="FFFFFF"/>
        </w:rPr>
      </w:pP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lang w:val="en-US" w:eastAsia="zh-CN"/>
        </w:rPr>
        <w:t>5</w:t>
      </w:r>
      <w:r>
        <w:rPr>
          <w:rFonts w:hint="eastAsia" w:asciiTheme="minorEastAsia" w:hAnsiTheme="minorEastAsia" w:eastAsiaTheme="minorEastAsia" w:cstheme="minorEastAsia"/>
          <w:b w:val="0"/>
          <w:bCs w:val="0"/>
          <w:i w:val="0"/>
          <w:caps w:val="0"/>
          <w:color w:val="2B2B2B"/>
          <w:spacing w:val="0"/>
          <w:sz w:val="24"/>
          <w:szCs w:val="24"/>
          <w:shd w:val="clear" w:color="auto" w:fill="FFFFFF"/>
          <w:lang w:eastAsia="zh-CN"/>
        </w:rPr>
        <w:t>）</w:t>
      </w:r>
      <w:r>
        <w:rPr>
          <w:rFonts w:hint="eastAsia" w:asciiTheme="minorEastAsia" w:hAnsiTheme="minorEastAsia" w:eastAsiaTheme="minorEastAsia" w:cstheme="minorEastAsia"/>
          <w:b w:val="0"/>
          <w:bCs w:val="0"/>
          <w:i w:val="0"/>
          <w:caps w:val="0"/>
          <w:color w:val="2B2B2B"/>
          <w:spacing w:val="0"/>
          <w:sz w:val="24"/>
          <w:szCs w:val="24"/>
          <w:shd w:val="clear" w:color="auto" w:fill="FFFFFF"/>
        </w:rPr>
        <w:t>程序化、规范化原则：员工的选拔必须遵循一定的标准和程序。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right="0" w:rightChars="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rPr>
      </w:pPr>
      <w:r>
        <w:rPr>
          <w:rFonts w:hint="eastAsia" w:asciiTheme="minorEastAsia" w:hAnsiTheme="minorEastAsia" w:cstheme="minorEastAsia"/>
          <w:b w:val="0"/>
          <w:bCs w:val="0"/>
          <w:i w:val="0"/>
          <w:caps w:val="0"/>
          <w:color w:val="2B2B2B"/>
          <w:spacing w:val="0"/>
          <w:sz w:val="24"/>
          <w:szCs w:val="24"/>
          <w:shd w:val="clear" w:color="auto" w:fill="FFFFFF"/>
          <w:lang w:val="en-US" w:eastAsia="zh-CN"/>
        </w:rPr>
        <w:t xml:space="preserve"> 2、</w:t>
      </w:r>
      <w:r>
        <w:rPr>
          <w:rFonts w:hint="eastAsia" w:asciiTheme="minorEastAsia" w:hAnsiTheme="minorEastAsia" w:eastAsiaTheme="minorEastAsia" w:cstheme="minorEastAsia"/>
          <w:b w:val="0"/>
          <w:bCs w:val="0"/>
          <w:i w:val="0"/>
          <w:caps w:val="0"/>
          <w:color w:val="2B2B2B"/>
          <w:spacing w:val="0"/>
          <w:sz w:val="24"/>
          <w:szCs w:val="24"/>
          <w:shd w:val="clear" w:color="auto" w:fill="FFFFFF"/>
        </w:rPr>
        <w:t>领导者应具备哪些个人素质？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rightChars="0" w:firstLine="42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rPr>
      </w:pPr>
      <w:bookmarkStart w:id="0" w:name="_GoBack"/>
      <w:r>
        <w:rPr>
          <w:rFonts w:hint="eastAsia" w:asciiTheme="minorEastAsia" w:hAnsiTheme="minorEastAsia" w:eastAsiaTheme="minorEastAsia" w:cstheme="minorEastAsia"/>
          <w:b w:val="0"/>
          <w:bCs w:val="0"/>
          <w:i w:val="0"/>
          <w:caps w:val="0"/>
          <w:color w:val="2B2B2B"/>
          <w:spacing w:val="0"/>
          <w:sz w:val="24"/>
          <w:szCs w:val="24"/>
          <w:shd w:val="clear" w:color="auto" w:fill="FFFFFF"/>
        </w:rPr>
        <w:t>领导者素质则指在先天禀赋的生理素质基础上，通过后天的实践锻炼和学习</w:t>
      </w:r>
      <w:bookmarkEnd w:id="0"/>
      <w:r>
        <w:rPr>
          <w:rFonts w:hint="eastAsia" w:asciiTheme="minorEastAsia" w:hAnsiTheme="minorEastAsia" w:eastAsiaTheme="minorEastAsia" w:cstheme="minorEastAsia"/>
          <w:b w:val="0"/>
          <w:bCs w:val="0"/>
          <w:i w:val="0"/>
          <w:caps w:val="0"/>
          <w:color w:val="2B2B2B"/>
          <w:spacing w:val="0"/>
          <w:sz w:val="24"/>
          <w:szCs w:val="24"/>
          <w:shd w:val="clear" w:color="auto" w:fill="FFFFFF"/>
        </w:rPr>
        <w:t>形成的，在领导工作中经常起作用的诸内在要素的总和。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rightChars="0" w:firstLine="42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rPr>
      </w:pPr>
      <w:r>
        <w:rPr>
          <w:rFonts w:hint="eastAsia" w:asciiTheme="minorEastAsia" w:hAnsiTheme="minorEastAsia" w:eastAsiaTheme="minorEastAsia" w:cstheme="minorEastAsia"/>
          <w:b w:val="0"/>
          <w:bCs w:val="0"/>
          <w:i w:val="0"/>
          <w:caps w:val="0"/>
          <w:color w:val="2B2B2B"/>
          <w:spacing w:val="0"/>
          <w:sz w:val="24"/>
          <w:szCs w:val="24"/>
          <w:shd w:val="clear" w:color="auto" w:fill="FFFFFF"/>
        </w:rPr>
        <w:t>（1）政治素质是对企业领导者政治作风和思想品德方面要求。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rightChars="0" w:firstLine="42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rPr>
      </w:pPr>
      <w:r>
        <w:rPr>
          <w:rFonts w:hint="eastAsia" w:asciiTheme="minorEastAsia" w:hAnsiTheme="minorEastAsia" w:eastAsiaTheme="minorEastAsia" w:cstheme="minorEastAsia"/>
          <w:b w:val="0"/>
          <w:bCs w:val="0"/>
          <w:i w:val="0"/>
          <w:caps w:val="0"/>
          <w:color w:val="2B2B2B"/>
          <w:spacing w:val="0"/>
          <w:sz w:val="24"/>
          <w:szCs w:val="24"/>
          <w:shd w:val="clear" w:color="auto" w:fill="FFFFFF"/>
        </w:rPr>
        <w:t>（2）知识素质：具有广博的科学文化知识，具有专业知识和管理方面的知识。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rightChars="0" w:firstLine="420"/>
        <w:jc w:val="both"/>
        <w:textAlignment w:val="auto"/>
        <w:outlineLvl w:val="9"/>
        <w:rPr>
          <w:rFonts w:hint="eastAsia" w:asciiTheme="minorEastAsia" w:hAnsiTheme="minorEastAsia" w:eastAsiaTheme="minorEastAsia" w:cstheme="minorEastAsia"/>
          <w:b w:val="0"/>
          <w:bCs w:val="0"/>
          <w:i w:val="0"/>
          <w:caps w:val="0"/>
          <w:color w:val="2B2B2B"/>
          <w:spacing w:val="0"/>
          <w:sz w:val="24"/>
          <w:szCs w:val="24"/>
        </w:rPr>
      </w:pPr>
      <w:r>
        <w:rPr>
          <w:rFonts w:hint="eastAsia" w:asciiTheme="minorEastAsia" w:hAnsiTheme="minorEastAsia" w:eastAsiaTheme="minorEastAsia" w:cstheme="minorEastAsia"/>
          <w:b w:val="0"/>
          <w:bCs w:val="0"/>
          <w:i w:val="0"/>
          <w:caps w:val="0"/>
          <w:color w:val="2B2B2B"/>
          <w:spacing w:val="0"/>
          <w:sz w:val="24"/>
          <w:szCs w:val="24"/>
          <w:shd w:val="clear" w:color="auto" w:fill="FFFFFF"/>
        </w:rPr>
        <w:t>（3）能力素质：统筹兼顾的筹划能力，多谋善断的决断能力，调兵遣将的组织能力，循循善诱的协调能力，正确交流表述能力。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napToGrid/>
        <w:spacing w:before="0" w:beforeAutospacing="0" w:after="0" w:afterAutospacing="0" w:line="240" w:lineRule="auto"/>
        <w:ind w:left="0" w:right="0" w:rightChars="0" w:firstLine="420"/>
        <w:jc w:val="both"/>
        <w:textAlignment w:val="auto"/>
        <w:outlineLvl w:val="9"/>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i w:val="0"/>
          <w:caps w:val="0"/>
          <w:color w:val="2B2B2B"/>
          <w:spacing w:val="0"/>
          <w:sz w:val="24"/>
          <w:szCs w:val="24"/>
          <w:shd w:val="clear" w:color="auto" w:fill="FFFFFF"/>
        </w:rPr>
        <w:t>（4）身体素质：即人的身体健康状况。</w:t>
      </w:r>
    </w:p>
    <w:p>
      <w:pPr>
        <w:spacing w:line="560" w:lineRule="exact"/>
        <w:ind w:left="184" w:leftChars="11" w:hanging="147" w:hangingChars="49"/>
        <w:rPr>
          <w:rFonts w:ascii="宋体" w:hAnsi="宋体"/>
          <w:b/>
          <w:sz w:val="28"/>
        </w:rPr>
      </w:pPr>
      <w:r>
        <w:rPr>
          <w:rFonts w:hint="eastAsia" w:ascii="宋体" w:hAnsi="宋体"/>
          <w:b/>
          <w:sz w:val="28"/>
        </w:rPr>
        <w:t>案例分析</w:t>
      </w:r>
    </w:p>
    <w:p>
      <w:pPr>
        <w:keepNext w:val="0"/>
        <w:keepLines w:val="0"/>
        <w:pageBreakBefore w:val="0"/>
        <w:widowControl/>
        <w:kinsoku/>
        <w:wordWrap/>
        <w:topLinePunct w:val="0"/>
        <w:autoSpaceDE/>
        <w:autoSpaceDN/>
        <w:bidi w:val="0"/>
        <w:spacing w:after="0" w:line="240" w:lineRule="auto"/>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1．什么是全面质量管理?</w:t>
      </w:r>
    </w:p>
    <w:p>
      <w:pPr>
        <w:keepNext w:val="0"/>
        <w:keepLines w:val="0"/>
        <w:pageBreakBefore w:val="0"/>
        <w:widowControl/>
        <w:kinsoku/>
        <w:wordWrap/>
        <w:topLinePunct w:val="0"/>
        <w:autoSpaceDE/>
        <w:autoSpaceDN/>
        <w:bidi w:val="0"/>
        <w:spacing w:after="0" w:line="240" w:lineRule="auto"/>
        <w:ind w:right="0" w:rightChars="0" w:firstLine="360" w:firstLineChars="15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全面质量管理，就是指企业内部的全体员工都参与到企业产品质量和工作质量工作过程中，把企业的经营管理理念、专业操作和开发技术、各种统计与会计手段方法等结合起来，在企业中普遍建立从研究开发、新产品设计、外购原材料、生产加工，到产品销售、售后服务等环节的贯穿企业生产经营活动全过程的质量管理体系。</w:t>
      </w:r>
    </w:p>
    <w:p>
      <w:pPr>
        <w:keepNext w:val="0"/>
        <w:keepLines w:val="0"/>
        <w:pageBreakBefore w:val="0"/>
        <w:widowControl/>
        <w:kinsoku/>
        <w:wordWrap/>
        <w:topLinePunct w:val="0"/>
        <w:autoSpaceDE/>
        <w:autoSpaceDN/>
        <w:bidi w:val="0"/>
        <w:spacing w:after="0" w:line="240" w:lineRule="auto"/>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2．全面质量管理的主要内容是什么?</w:t>
      </w:r>
    </w:p>
    <w:p>
      <w:pPr>
        <w:keepNext w:val="0"/>
        <w:keepLines w:val="0"/>
        <w:pageBreakBefore w:val="0"/>
        <w:widowControl/>
        <w:kinsoku/>
        <w:wordWrap/>
        <w:topLinePunct w:val="0"/>
        <w:autoSpaceDE/>
        <w:autoSpaceDN/>
        <w:bidi w:val="0"/>
        <w:spacing w:after="0" w:line="240" w:lineRule="auto"/>
        <w:ind w:right="0" w:rightChars="0" w:firstLine="360" w:firstLineChars="15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全面质量管理的内容主要包括两个方面，一是全员参与质量管理，二是全过程质量管理。</w:t>
      </w:r>
    </w:p>
    <w:p>
      <w:pPr>
        <w:keepNext w:val="0"/>
        <w:keepLines w:val="0"/>
        <w:pageBreakBefore w:val="0"/>
        <w:widowControl/>
        <w:kinsoku/>
        <w:wordWrap/>
        <w:topLinePunct w:val="0"/>
        <w:autoSpaceDE/>
        <w:autoSpaceDN/>
        <w:bidi w:val="0"/>
        <w:spacing w:after="0" w:line="240" w:lineRule="auto"/>
        <w:ind w:right="0" w:rightChars="0" w:firstLine="360" w:firstLineChars="15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(1)全员参与质量管理：就是把企业内部所有人员的积极性和创造性都调动起来，不断提高每个人的质量管理素质，企业内部的每一位员工，都必须参与到企业的质量管理过程中，做到“质量工作人人有责”。</w:t>
      </w:r>
    </w:p>
    <w:p>
      <w:pPr>
        <w:keepNext w:val="0"/>
        <w:keepLines w:val="0"/>
        <w:pageBreakBefore w:val="0"/>
        <w:widowControl/>
        <w:kinsoku/>
        <w:wordWrap/>
        <w:topLinePunct w:val="0"/>
        <w:autoSpaceDE/>
        <w:autoSpaceDN/>
        <w:bidi w:val="0"/>
        <w:spacing w:after="0" w:line="240" w:lineRule="auto"/>
        <w:ind w:right="0" w:rightChars="0" w:firstLine="360" w:firstLineChars="15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(2)全过程质量管理；全面质量管理强调，企业必须对产品生产销售的全过程进行管理。</w:t>
      </w:r>
    </w:p>
    <w:p>
      <w:pPr>
        <w:keepNext w:val="0"/>
        <w:keepLines w:val="0"/>
        <w:pageBreakBefore w:val="0"/>
        <w:widowControl/>
        <w:kinsoku/>
        <w:wordWrap/>
        <w:topLinePunct w:val="0"/>
        <w:autoSpaceDE/>
        <w:autoSpaceDN/>
        <w:bidi w:val="0"/>
        <w:spacing w:after="0" w:line="240" w:lineRule="auto"/>
        <w:ind w:right="0" w:righ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3．从上海大众公司的质量保证体系看，全面质量管理应该如何实施和运用?</w:t>
      </w:r>
    </w:p>
    <w:p>
      <w:pPr>
        <w:keepNext w:val="0"/>
        <w:keepLines w:val="0"/>
        <w:pageBreakBefore w:val="0"/>
        <w:widowControl/>
        <w:kinsoku/>
        <w:wordWrap/>
        <w:topLinePunct w:val="0"/>
        <w:autoSpaceDE/>
        <w:autoSpaceDN/>
        <w:bidi w:val="0"/>
        <w:spacing w:after="0" w:line="240" w:lineRule="auto"/>
        <w:ind w:right="0" w:rightChars="0" w:firstLine="360" w:firstLineChars="15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首先，应分析上海大众的质量保证体系的内容以及特点，其次，要结合全面质量管理的特点，来分析上海大众成功的主要因素，然后，围绕着全面质量管理的“全面”性特点来阐述如何实施全面质量管理。</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判断题</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eastAsia="宋体" w:cs="宋体"/>
          <w:sz w:val="24"/>
          <w:szCs w:val="24"/>
          <w:lang w:val="en-US" w:eastAsia="zh-CN"/>
        </w:rPr>
        <w:t>1、</w:t>
      </w:r>
      <w:r>
        <w:rPr>
          <w:rFonts w:hint="eastAsia" w:ascii="宋体" w:hAnsi="宋体" w:cs="宋体"/>
          <w:sz w:val="24"/>
        </w:rPr>
        <w:t xml:space="preserve">“海尔真诚到永远’，是海尔企业文化中的核心价值观．( </w:t>
      </w:r>
      <w:r>
        <w:rPr>
          <w:rFonts w:hint="eastAsia" w:ascii="宋体" w:hAnsi="宋体" w:cs="宋体"/>
          <w:sz w:val="24"/>
          <w:lang w:eastAsia="zh-CN"/>
        </w:rPr>
        <w:t>√</w:t>
      </w:r>
      <w:r>
        <w:rPr>
          <w:rFonts w:hint="eastAsia" w:ascii="宋体" w:hAnsi="宋体" w:cs="宋体"/>
          <w:sz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eastAsia="宋体" w:cs="宋体"/>
          <w:sz w:val="24"/>
          <w:szCs w:val="24"/>
          <w:lang w:val="en-US" w:eastAsia="zh-CN"/>
        </w:rPr>
        <w:t>2、</w:t>
      </w:r>
      <w:r>
        <w:rPr>
          <w:rFonts w:hint="eastAsia" w:ascii="宋体" w:hAnsi="宋体" w:cs="宋体"/>
          <w:sz w:val="24"/>
        </w:rPr>
        <w:t xml:space="preserve">组织作为人的集合，就是简单的个人的加总。( </w:t>
      </w:r>
      <w:r>
        <w:rPr>
          <w:rFonts w:hint="eastAsia" w:ascii="宋体" w:hAnsi="宋体" w:cs="宋体"/>
          <w:sz w:val="24"/>
          <w:lang w:val="en-US" w:eastAsia="zh-CN"/>
        </w:rPr>
        <w:t>×</w:t>
      </w:r>
      <w:r>
        <w:rPr>
          <w:rFonts w:hint="eastAsia" w:ascii="宋体" w:hAnsi="宋体" w:cs="宋体"/>
          <w:sz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eastAsia="宋体" w:cs="宋体"/>
          <w:sz w:val="24"/>
          <w:szCs w:val="24"/>
          <w:lang w:val="en-US" w:eastAsia="zh-CN"/>
        </w:rPr>
        <w:t>3、</w:t>
      </w:r>
      <w:r>
        <w:rPr>
          <w:rFonts w:hint="eastAsia" w:ascii="宋体" w:hAnsi="宋体" w:cs="宋体"/>
          <w:sz w:val="24"/>
        </w:rPr>
        <w:t xml:space="preserve">控制的最终目的是对控制客体进行全面而细致的评价。( </w:t>
      </w:r>
      <w:r>
        <w:rPr>
          <w:rFonts w:hint="eastAsia" w:ascii="宋体" w:hAnsi="宋体" w:cs="宋体"/>
          <w:sz w:val="24"/>
          <w:lang w:val="en-US" w:eastAsia="zh-CN"/>
        </w:rPr>
        <w:t>×</w:t>
      </w:r>
      <w:r>
        <w:rPr>
          <w:rFonts w:hint="eastAsia" w:ascii="宋体" w:hAnsi="宋体" w:cs="宋体"/>
          <w:sz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 xml:space="preserve">小批量生产的产品具有差异化的特点，常常根据顾客的要求进行设计和生产，对企业人员技术水平要求较高，技术权力要求分散，适于采用分权式组织形式。( </w:t>
      </w:r>
      <w:r>
        <w:rPr>
          <w:rFonts w:hint="eastAsia" w:ascii="宋体" w:hAnsi="宋体" w:cs="宋体"/>
          <w:sz w:val="24"/>
          <w:lang w:eastAsia="zh-CN"/>
        </w:rPr>
        <w:t>√</w:t>
      </w:r>
      <w:r>
        <w:rPr>
          <w:rFonts w:hint="eastAsia" w:ascii="宋体" w:hAnsi="宋体" w:cs="宋体"/>
          <w:sz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特尔菲法是美国兰德公司首创并用于预测和决策的一种方法。它对专家的意见采用统计方法予以定量处理，属于定性方法。(</w:t>
      </w:r>
      <w:r>
        <w:rPr>
          <w:rFonts w:hint="eastAsia" w:ascii="宋体" w:hAnsi="宋体" w:cs="宋体"/>
          <w:sz w:val="24"/>
          <w:lang w:eastAsia="zh-CN"/>
        </w:rPr>
        <w:t>√</w:t>
      </w:r>
      <w:r>
        <w:rPr>
          <w:rFonts w:hint="eastAsia" w:ascii="宋体" w:hAnsi="宋体" w:cs="宋体"/>
          <w:sz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 xml:space="preserve">策略决策是指企业为了实现战略目标而做出的带有局部性的具体决策。譬如企业财务决策，销售计划等，它通常由企业基层管理者制订。( </w:t>
      </w:r>
      <w:r>
        <w:rPr>
          <w:rFonts w:hint="eastAsia" w:ascii="宋体" w:hAnsi="宋体" w:cs="宋体"/>
          <w:sz w:val="24"/>
          <w:lang w:val="en-US" w:eastAsia="zh-CN"/>
        </w:rPr>
        <w:t>×</w:t>
      </w:r>
      <w:r>
        <w:rPr>
          <w:rFonts w:hint="eastAsia" w:ascii="宋体" w:hAnsi="宋体" w:cs="宋体"/>
          <w:sz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 xml:space="preserve">根据戴维斯的观点，企业目标可以分为主要目标，并行目标和次要目标。其中，主要目标是企业实现高效生产的前提和保障．( </w:t>
      </w:r>
      <w:r>
        <w:rPr>
          <w:rFonts w:hint="eastAsia" w:ascii="宋体" w:hAnsi="宋体" w:cs="宋体"/>
          <w:sz w:val="24"/>
          <w:lang w:val="en-US" w:eastAsia="zh-CN"/>
        </w:rPr>
        <w:t>×</w:t>
      </w:r>
      <w:r>
        <w:rPr>
          <w:rFonts w:hint="eastAsia" w:ascii="宋体" w:hAnsi="宋体" w:cs="宋体"/>
          <w:sz w:val="24"/>
        </w:rPr>
        <w:t xml:space="preserve"> )</w:t>
      </w:r>
    </w:p>
    <w:p>
      <w:pPr>
        <w:keepNext w:val="0"/>
        <w:keepLines w:val="0"/>
        <w:pageBreakBefore w:val="0"/>
        <w:widowControl/>
        <w:numPr>
          <w:ilvl w:val="0"/>
          <w:numId w:val="0"/>
        </w:numPr>
        <w:kinsoku/>
        <w:wordWrap/>
        <w:overflowPunct w:val="0"/>
        <w:topLinePunct w:val="0"/>
        <w:autoSpaceDE/>
        <w:autoSpaceDN/>
        <w:bidi w:val="0"/>
        <w:adjustRightInd/>
        <w:snapToGrid/>
        <w:spacing w:line="400" w:lineRule="exact"/>
        <w:ind w:leftChars="0" w:right="0" w:rightChars="0"/>
        <w:jc w:val="both"/>
        <w:textAlignment w:val="auto"/>
        <w:outlineLvl w:val="9"/>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 xml:space="preserve">泰罗的科学管理的中心问题是使管理科学化和制度化。( </w:t>
      </w:r>
      <w:r>
        <w:rPr>
          <w:rFonts w:hint="eastAsia" w:ascii="宋体" w:hAnsi="宋体" w:cs="宋体"/>
          <w:sz w:val="24"/>
          <w:lang w:val="en-US" w:eastAsia="zh-CN"/>
        </w:rPr>
        <w:t>×</w:t>
      </w:r>
      <w:r>
        <w:rPr>
          <w:rFonts w:hint="eastAsia" w:ascii="宋体" w:hAnsi="宋体" w:cs="宋体"/>
          <w:sz w:val="24"/>
        </w:rPr>
        <w:t xml:space="preserve"> )</w:t>
      </w:r>
    </w:p>
    <w:p>
      <w:pPr>
        <w:ind w:firstLine="0" w:firstLineChars="0"/>
        <w:rPr>
          <w:rFonts w:hint="eastAsia" w:ascii="宋体" w:hAnsi="宋体"/>
          <w:b/>
          <w:sz w:val="28"/>
          <w:u w:val="single"/>
        </w:rPr>
      </w:pPr>
      <w:r>
        <w:rPr>
          <w:rFonts w:hint="eastAsia" w:ascii="宋体" w:hAnsi="宋体"/>
          <w:b/>
          <w:sz w:val="28"/>
        </w:rPr>
        <w:t>单项选择题</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1、社会环境对组织的发展具有一定的作用，除了下列（ </w:t>
      </w:r>
      <w:r>
        <w:rPr>
          <w:rFonts w:hint="eastAsia" w:ascii="宋体" w:hAnsi="宋体" w:eastAsia="宋体" w:cs="宋体"/>
          <w:sz w:val="24"/>
          <w:szCs w:val="24"/>
          <w:lang w:val="en-US" w:eastAsia="zh-CN"/>
        </w:rPr>
        <w:t>C</w:t>
      </w:r>
      <w:r>
        <w:rPr>
          <w:rFonts w:hint="eastAsia" w:ascii="宋体" w:hAnsi="宋体" w:eastAsia="宋体" w:cs="宋体"/>
          <w:sz w:val="24"/>
          <w:szCs w:val="24"/>
        </w:rPr>
        <w:t xml:space="preserve"> ）项。</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A.制约作用   B.决定作用  C.领导作用  D.管理作用</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理想的行政组织体系理论，是由马克斯•韦伯提出来的。其中“理想的”是指现代社会(</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)组织形式。</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 最有效和合理的 B．最符合需要的C. 最经济和合理的 D. 最先进科学的</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企业组织内部管理人员的选聘主要来自内部和外部两个渠道。一般而言，(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)的选聘多采用外源渠道。</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A．基层管理者  B．中层管理者  C. 高层管理者   D．普通管理者</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当组织的外部环境变化不大时，企业组织结构可以体现较强的(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258"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A．弹性      B．刚性     C. 不确定性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D．柔性</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公司政策规定工作人员享有假期，为实施这项政策公司编制了度假时间表，制订了假期工资率、支付办法，以及申请度假的详细说明，这属于(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258" w:firstLineChars="1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A．策略      B．程序     C．规划     D．规则</w:t>
      </w: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JhengHei UI">
    <w:altName w:val="Microsoft JhengHei"/>
    <w:panose1 w:val="020B0604030504040204"/>
    <w:charset w:val="88"/>
    <w:family w:val="auto"/>
    <w:pitch w:val="default"/>
    <w:sig w:usb0="00000000" w:usb1="00000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C4D2"/>
    <w:multiLevelType w:val="singleLevel"/>
    <w:tmpl w:val="592FC4D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F3EF5"/>
    <w:rsid w:val="1659189F"/>
    <w:rsid w:val="352F3E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2017-05-23T02:22:00Z</dcterms:created>
  <dc:creator>ddjw456</dc:creator>
  <cp:lastModifiedBy>Administrator</cp:lastModifiedBy>
  <dcterms:modified xsi:type="dcterms:W3CDTF">2017-06-01T07:47:40Z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