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96" w:rsidRDefault="004A5396" w:rsidP="004A5396">
      <w:pPr>
        <w:pStyle w:val="a5"/>
        <w:jc w:val="center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>第一章　总论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教学目的与要求：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通过本章学习，学生应理解财务会计的基本特征；了解财务报表的使用者对信息的要求；理解会计要素确认的基本标准、现行会计实务中可供选择的五种会计计量属性、会计信息的质量特征；了解中级财务会计的内容。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教学内容：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第一节　财务会计的特征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一、以企业外部的报表使用者为直接的服务对象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二、有一套约定俗成的会计程序和方法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三、有一套系统的规范体系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第二节　财务报表的使用者对信息的要求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一、投资者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二、债权人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三、企业管理当局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四、企业职工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五、政府部门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第三节　会计要素及其确认与计量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一、会计要素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二、会计要素确认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三、会计要素计量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第四节　会计信息的质量特征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一、可理解性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二、可靠性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三、相关性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四、可比性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lastRenderedPageBreak/>
        <w:t xml:space="preserve">　　第五节　中级财务会计的内容</w:t>
      </w:r>
    </w:p>
    <w:p w:rsidR="004A5396" w:rsidRDefault="004A5396" w:rsidP="004A5396">
      <w:pPr>
        <w:pStyle w:val="a5"/>
        <w:jc w:val="center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>第二章　货币资金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教学目的与要求：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通过本章学习，学生应了解货币资金的范围，理解内部控制制度、库存现金与银行存款的管理；掌握库存现金收支的核算、备用金的核算、库存现金清查与银行存款的核对；掌握银行转账结算方式和其他货币资金的内容及其核算。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教学内容：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第一节　货币资金管理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一、货币资金的内容及其特点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二、货币资金管理的意义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三、货币资金收支的控制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第二节　库存现金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一、库存现金的管理与控制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二、库存现金的会计处理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第三节　银行存款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一、银行存款管理与控制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二、银行存款的会计处理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三、企业与银行帐户的核对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四、银行存款的入账时间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第四节　其他货币资金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一、其他货币资金的内容及其管理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二、其他货币资金的会计处理</w:t>
      </w:r>
    </w:p>
    <w:p w:rsidR="004A5396" w:rsidRDefault="004A5396" w:rsidP="004A5396">
      <w:pPr>
        <w:pStyle w:val="a5"/>
        <w:jc w:val="center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>第三章　应收及预付款项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教学目的与要求：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lastRenderedPageBreak/>
        <w:t xml:space="preserve">　　通过本章学习，学生应理解应收账款的性质与范围、应收票据的种类；掌握应收账款发生、收回以及发生坏账的核算、应收票据尤其是应收票据贴现的核算、其他应收款的内容以及预付账款核算的账户设置；了解应收账款的抵借、出售与明细核算、长期应收款的核算，预付及其他应收款的核算。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教学内容：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第一节　应收票据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一、应收票据的计价与会计处理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二、应收票据的贴现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三、应收票据的转让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第二节　应收账款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一、应收账款的确认与计量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二、应收账款的会计处理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三、应收账款的抵借、转让、出售与收回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第三节　预付账款及其他应收款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一、预付账款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二、其他应收款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第四节　长期应收款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第五节　坏账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一、坏账的确认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二、坏账的核算方法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三、估计坏账的方法</w:t>
      </w:r>
    </w:p>
    <w:p w:rsidR="004A5396" w:rsidRDefault="004A5396" w:rsidP="004A5396">
      <w:pPr>
        <w:pStyle w:val="a5"/>
        <w:jc w:val="center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>第四章　存货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教学目的与要求：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通过本章学习，学生应理解存货的确认条件、概念与范围；了解存货的性质与分类；掌握存货的初始计量及发出存货的各种计价方法；掌握原材料、库存商品的</w:t>
      </w:r>
      <w:r>
        <w:rPr>
          <w:rFonts w:ascii="ˎ̥" w:hAnsi="ˎ̥"/>
          <w:sz w:val="23"/>
          <w:szCs w:val="23"/>
        </w:rPr>
        <w:lastRenderedPageBreak/>
        <w:t>核算方法；了解周转材料与委托加工物资的核算；理解存货的期末计价，掌握期末存货的盘点、期末计价的核算。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教学内容：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第一节　存货概述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一、存货的概念与分类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二、取得存货的计价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三、发出存货的计价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第二节　原材料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一、原材料按实际成本计价的核算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二、原材料按计划成本计价的核算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第三节　库存商品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一、进价核算法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二、售价核算法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第四节　其他存货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一、周转材料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二、委托加工物资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第五节　期末存货的盘点与计价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一、期末存货的盘点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二、期末存货的计价</w:t>
      </w:r>
    </w:p>
    <w:p w:rsidR="004A5396" w:rsidRDefault="004A5396" w:rsidP="004A5396">
      <w:pPr>
        <w:pStyle w:val="a5"/>
        <w:jc w:val="center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>第五章　证券投资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教学目的与要求：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通过本章学习，学生应了解证券投资的分类；掌握交易性金融资产、可供出售金融资产、持有至到期投资的取得、持有期内取得利息或现金股利、出售的核算，理解并掌握上述各项投资的期末计价及其核算；了解投资的重分类。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教学内容：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lastRenderedPageBreak/>
        <w:t xml:space="preserve">　　第一节　证券投资的分类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一、证券投资按投资品种分类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二、证券投资按管理意图分类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第二节　交易性金融资产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一、交易性金融资产的确认与计量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二、购入交易性金融资产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三、交易性金融资产出售前的现金股利或利息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四、交易性金融资产的期末计价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五、交易性金融资产的出售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第三节　可供出售金融资产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一、可供出售金融资产的确认与计量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二、取得可供出售金融资产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三、资产负债表日的计量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四、可供出售金融资产减值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五、可供出售金融资产的出售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第四节　持有至到期投资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一、持有至到期投资的确认与计量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二、取得持有至到期投资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三、收益确定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四、减值计提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五、收回投资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六、持有至到期投资与可供出售金融资产间的重分类</w:t>
      </w:r>
    </w:p>
    <w:p w:rsidR="004A5396" w:rsidRDefault="004A5396" w:rsidP="004A5396">
      <w:pPr>
        <w:pStyle w:val="a5"/>
        <w:jc w:val="center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>第六章　长期股权投资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教学目的与要求：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lastRenderedPageBreak/>
        <w:t xml:space="preserve">　　通过本章学习，学生应理解长期股权投资成本法与权益法核算的基本原理；掌握长期股权投资下投资企业与被投资企业关系的界定，掌握成本法和权益法的具体操作；了解长期股权投资减值准备提取的条件；掌握长期股权投资减值的核算方法。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教学内容：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第一节　投资企业与被投资企业的关系及长期股权投资的核算方法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一、长期股权投资的分类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二、投资企业与被投资企业的关系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三、长期股权投资核算方法的选择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四、账户设置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第二节　长期股权投资核算的成本法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一、发生对外投资的核算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二、投资收益的核算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三、收回投资的核算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第三节　长期股权投资核算的权益法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一、取得长期股权投资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二、投资损益的确认与计量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三、被投资方其他因素引起所有者权益变动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四、收回投资的核算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第四节　长期股权投资核算方法的转换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一、成本法转换为权益法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二、权益法转换为成本法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第五节　长期股权投资减值</w:t>
      </w:r>
    </w:p>
    <w:p w:rsidR="004A5396" w:rsidRDefault="004A5396" w:rsidP="004A5396">
      <w:pPr>
        <w:pStyle w:val="a5"/>
        <w:jc w:val="center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>第七章　固定资产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教学目的与要求：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lastRenderedPageBreak/>
        <w:t xml:space="preserve">　　通过本章学习，学生应了解固定资产的性质、分类；理解固定资产的确认、计价方式及计提折旧的原则、范围；掌握固定资产增加、折旧及后续支出的核算，掌握固定资产期末计价及清理的核算；了解固定资产、在建工程减值的判别标准。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教学内容：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第一节　固定资产概述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一、固定资产的确认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二、固定资产的分类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三、固定资产的计量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第二节　固定资产取得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一、自行建造固定资产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二、购置固定资产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三、非货币性资产交换取得固定资产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第三节　固定资产折旧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一、固定资产折旧的范围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二、固定资产折旧的计算方法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三、固定资产折旧的会计处理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第四节　固定资产后续支出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一、固定资产后续支出的分类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二、固定资产后续支出的会计处理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第五节　固定资产期末计价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一、固定资产减值准备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二、在建工程减值准备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第六节　固定资产处置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一、固定资产清理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二、以固定资产进行债务重组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lastRenderedPageBreak/>
        <w:t xml:space="preserve">　　三、固定资产盘亏</w:t>
      </w:r>
    </w:p>
    <w:p w:rsidR="004A5396" w:rsidRDefault="004A5396" w:rsidP="004A5396">
      <w:pPr>
        <w:pStyle w:val="a5"/>
        <w:jc w:val="center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>第八章　投资性房地产与无形资产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教学目的与要求：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通过本章学习，学生应理解投资性房地产的确认及内容，掌握不同计量模式下投资性房地产的核算。了解无形资产的性质与种类；理解不同来源尤其是企业内部研发而形成的无形资产的初始计量，掌握无形资产取得及摊销、出租及出售的核算；理解并掌握无形资产的期末计价与核算。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教学内容：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第一节　投资性房地产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一、投资性房地产的确认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二、投资性房地产的计量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三、投资性房地产的转换及处置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第二节　无形资产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一、无形资产的特征与内容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二、无形资产的计量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三、无形资产的取得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四、无形资产的摊销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五、无形资产的出租、出售</w:t>
      </w:r>
    </w:p>
    <w:p w:rsidR="004A5396" w:rsidRDefault="004A5396" w:rsidP="004A5396">
      <w:pPr>
        <w:pStyle w:val="a5"/>
        <w:rPr>
          <w:rFonts w:ascii="ˎ̥" w:hAnsi="ˎ̥"/>
          <w:sz w:val="23"/>
          <w:szCs w:val="23"/>
        </w:rPr>
      </w:pPr>
      <w:r>
        <w:rPr>
          <w:rFonts w:ascii="ˎ̥" w:hAnsi="ˎ̥"/>
          <w:sz w:val="23"/>
          <w:szCs w:val="23"/>
        </w:rPr>
        <w:t xml:space="preserve">　　六、无形资产的期末计价</w:t>
      </w:r>
    </w:p>
    <w:p w:rsidR="004A5396" w:rsidRPr="00D765E7" w:rsidRDefault="004A5396" w:rsidP="004A5396">
      <w:pPr>
        <w:rPr>
          <w:rFonts w:hint="eastAsia"/>
        </w:rPr>
      </w:pPr>
    </w:p>
    <w:p w:rsidR="003320F1" w:rsidRPr="004A5396" w:rsidRDefault="003320F1"/>
    <w:sectPr w:rsidR="003320F1" w:rsidRPr="004A5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0F1" w:rsidRDefault="003320F1" w:rsidP="004A5396">
      <w:r>
        <w:separator/>
      </w:r>
    </w:p>
  </w:endnote>
  <w:endnote w:type="continuationSeparator" w:id="1">
    <w:p w:rsidR="003320F1" w:rsidRDefault="003320F1" w:rsidP="004A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0F1" w:rsidRDefault="003320F1" w:rsidP="004A5396">
      <w:r>
        <w:separator/>
      </w:r>
    </w:p>
  </w:footnote>
  <w:footnote w:type="continuationSeparator" w:id="1">
    <w:p w:rsidR="003320F1" w:rsidRDefault="003320F1" w:rsidP="004A5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396"/>
    <w:rsid w:val="003320F1"/>
    <w:rsid w:val="004A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5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53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5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5396"/>
    <w:rPr>
      <w:sz w:val="18"/>
      <w:szCs w:val="18"/>
    </w:rPr>
  </w:style>
  <w:style w:type="paragraph" w:styleId="a5">
    <w:name w:val="Normal (Web)"/>
    <w:basedOn w:val="a"/>
    <w:rsid w:val="004A53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461</Words>
  <Characters>2633</Characters>
  <Application>Microsoft Office Word</Application>
  <DocSecurity>0</DocSecurity>
  <Lines>21</Lines>
  <Paragraphs>6</Paragraphs>
  <ScaleCrop>false</ScaleCrop>
  <Company>Microsoft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2019-03-22T02:01:00Z</dcterms:created>
  <dcterms:modified xsi:type="dcterms:W3CDTF">2019-03-22T02:01:00Z</dcterms:modified>
</cp:coreProperties>
</file>