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03607" w:rsidRPr="00313639" w:rsidRDefault="00E03607" w:rsidP="00351B9B">
      <w:pPr>
        <w:spacing w:line="540" w:lineRule="exact"/>
        <w:jc w:val="center"/>
        <w:rPr>
          <w:rFonts w:eastAsia="仿宋_GB2312"/>
          <w:kern w:val="0"/>
          <w:sz w:val="30"/>
          <w:szCs w:val="30"/>
        </w:rPr>
      </w:pPr>
    </w:p>
    <w:p w:rsidR="00E03607" w:rsidRPr="00313639" w:rsidRDefault="00E03607" w:rsidP="00351B9B">
      <w:pPr>
        <w:spacing w:line="540" w:lineRule="exact"/>
        <w:jc w:val="center"/>
        <w:rPr>
          <w:rFonts w:eastAsia="仿宋_GB2312"/>
          <w:kern w:val="0"/>
          <w:sz w:val="30"/>
          <w:szCs w:val="30"/>
        </w:rPr>
      </w:pPr>
    </w:p>
    <w:p w:rsidR="00E03607" w:rsidRPr="00313639" w:rsidRDefault="00E03607" w:rsidP="00351B9B">
      <w:pPr>
        <w:spacing w:line="540" w:lineRule="exact"/>
        <w:jc w:val="center"/>
        <w:rPr>
          <w:rFonts w:eastAsia="仿宋_GB2312"/>
          <w:kern w:val="0"/>
          <w:sz w:val="30"/>
          <w:szCs w:val="30"/>
        </w:rPr>
      </w:pPr>
    </w:p>
    <w:p w:rsidR="00E03607" w:rsidRPr="00313639" w:rsidRDefault="00E03607" w:rsidP="00351B9B">
      <w:pPr>
        <w:spacing w:line="540" w:lineRule="exact"/>
        <w:jc w:val="center"/>
        <w:rPr>
          <w:rFonts w:eastAsia="仿宋_GB2312"/>
          <w:kern w:val="0"/>
          <w:sz w:val="30"/>
          <w:szCs w:val="30"/>
        </w:rPr>
      </w:pPr>
    </w:p>
    <w:p w:rsidR="00E03607" w:rsidRPr="00313639" w:rsidRDefault="00E03607" w:rsidP="00351B9B">
      <w:pPr>
        <w:spacing w:line="540" w:lineRule="exact"/>
        <w:jc w:val="center"/>
        <w:rPr>
          <w:rFonts w:eastAsia="仿宋_GB2312"/>
          <w:kern w:val="0"/>
          <w:sz w:val="30"/>
          <w:szCs w:val="30"/>
        </w:rPr>
      </w:pPr>
    </w:p>
    <w:p w:rsidR="00E03607" w:rsidRPr="00313639" w:rsidRDefault="00E03607" w:rsidP="00351B9B">
      <w:pPr>
        <w:spacing w:line="540" w:lineRule="exact"/>
        <w:jc w:val="center"/>
        <w:rPr>
          <w:rFonts w:eastAsia="仿宋_GB2312"/>
          <w:kern w:val="0"/>
          <w:sz w:val="30"/>
          <w:szCs w:val="30"/>
        </w:rPr>
      </w:pPr>
    </w:p>
    <w:p w:rsidR="00E03607" w:rsidRPr="00313639" w:rsidRDefault="00E03607" w:rsidP="00351B9B">
      <w:pPr>
        <w:spacing w:line="540" w:lineRule="exact"/>
        <w:jc w:val="center"/>
        <w:rPr>
          <w:rFonts w:eastAsia="仿宋_GB2312"/>
          <w:sz w:val="30"/>
          <w:szCs w:val="30"/>
        </w:rPr>
      </w:pPr>
      <w:r w:rsidRPr="00313639">
        <w:rPr>
          <w:rFonts w:eastAsia="仿宋_GB2312" w:hint="eastAsia"/>
          <w:sz w:val="30"/>
          <w:szCs w:val="30"/>
        </w:rPr>
        <w:t>国开教〔</w:t>
      </w:r>
      <w:r w:rsidRPr="00313639">
        <w:rPr>
          <w:rFonts w:eastAsia="仿宋_GB2312"/>
          <w:sz w:val="30"/>
          <w:szCs w:val="30"/>
        </w:rPr>
        <w:t>2016</w:t>
      </w:r>
      <w:r w:rsidRPr="00313639">
        <w:rPr>
          <w:rFonts w:eastAsia="仿宋_GB2312" w:hint="eastAsia"/>
          <w:sz w:val="30"/>
          <w:szCs w:val="30"/>
        </w:rPr>
        <w:t>〕</w:t>
      </w:r>
      <w:r w:rsidRPr="00313639">
        <w:rPr>
          <w:rFonts w:eastAsia="仿宋_GB2312"/>
          <w:sz w:val="30"/>
          <w:szCs w:val="30"/>
        </w:rPr>
        <w:t>11</w:t>
      </w:r>
      <w:r w:rsidRPr="00313639">
        <w:rPr>
          <w:rFonts w:eastAsia="仿宋_GB2312" w:hint="eastAsia"/>
          <w:sz w:val="30"/>
          <w:szCs w:val="30"/>
        </w:rPr>
        <w:t>号</w:t>
      </w:r>
    </w:p>
    <w:p w:rsidR="00E03607" w:rsidRPr="00313639" w:rsidRDefault="00E03607" w:rsidP="00351B9B">
      <w:pPr>
        <w:spacing w:line="540" w:lineRule="exact"/>
        <w:jc w:val="center"/>
        <w:rPr>
          <w:rFonts w:eastAsia="仿宋_GB2312"/>
          <w:kern w:val="0"/>
          <w:sz w:val="30"/>
          <w:szCs w:val="30"/>
        </w:rPr>
      </w:pPr>
    </w:p>
    <w:p w:rsidR="00E03607" w:rsidRPr="00313639" w:rsidRDefault="00E03607" w:rsidP="00351B9B">
      <w:pPr>
        <w:spacing w:line="540" w:lineRule="exact"/>
        <w:jc w:val="center"/>
        <w:rPr>
          <w:rFonts w:eastAsia="仿宋_GB2312"/>
          <w:kern w:val="0"/>
          <w:sz w:val="30"/>
          <w:szCs w:val="30"/>
        </w:rPr>
      </w:pPr>
    </w:p>
    <w:p w:rsidR="00E03607" w:rsidRPr="00313639" w:rsidRDefault="00E03607" w:rsidP="00351B9B">
      <w:pPr>
        <w:spacing w:line="540" w:lineRule="exact"/>
        <w:jc w:val="center"/>
        <w:rPr>
          <w:rFonts w:eastAsia="华文中宋"/>
          <w:b/>
          <w:kern w:val="0"/>
          <w:sz w:val="36"/>
          <w:szCs w:val="36"/>
        </w:rPr>
      </w:pPr>
      <w:r w:rsidRPr="00313639">
        <w:rPr>
          <w:rFonts w:eastAsia="华文中宋" w:hint="eastAsia"/>
          <w:b/>
          <w:kern w:val="0"/>
          <w:sz w:val="36"/>
          <w:szCs w:val="36"/>
        </w:rPr>
        <w:t>关于印发《国家开放大学学士学位</w:t>
      </w:r>
    </w:p>
    <w:p w:rsidR="00E03607" w:rsidRPr="00313639" w:rsidRDefault="00E03607" w:rsidP="00647D21">
      <w:pPr>
        <w:spacing w:line="540" w:lineRule="exact"/>
        <w:jc w:val="center"/>
        <w:rPr>
          <w:rFonts w:eastAsia="华文中宋"/>
          <w:b/>
          <w:kern w:val="0"/>
          <w:sz w:val="36"/>
          <w:szCs w:val="36"/>
        </w:rPr>
      </w:pPr>
      <w:r w:rsidRPr="00313639">
        <w:rPr>
          <w:rFonts w:eastAsia="华文中宋" w:hint="eastAsia"/>
          <w:b/>
          <w:kern w:val="0"/>
          <w:sz w:val="36"/>
          <w:szCs w:val="36"/>
        </w:rPr>
        <w:t>论文管理办法（试行）》的通知</w:t>
      </w:r>
    </w:p>
    <w:p w:rsidR="00E03607" w:rsidRPr="00313639" w:rsidRDefault="00E03607" w:rsidP="00351B9B">
      <w:pPr>
        <w:spacing w:line="540" w:lineRule="exact"/>
        <w:ind w:firstLine="567"/>
        <w:jc w:val="right"/>
        <w:rPr>
          <w:rFonts w:eastAsia="仿宋_GB2312"/>
          <w:kern w:val="0"/>
          <w:sz w:val="30"/>
          <w:szCs w:val="30"/>
        </w:rPr>
      </w:pPr>
    </w:p>
    <w:p w:rsidR="00E03607" w:rsidRPr="00557299" w:rsidRDefault="00E03607" w:rsidP="00351B9B">
      <w:pPr>
        <w:widowControl/>
        <w:snapToGrid w:val="0"/>
        <w:spacing w:line="460" w:lineRule="exact"/>
        <w:jc w:val="left"/>
        <w:rPr>
          <w:rFonts w:eastAsia="仿宋_GB2312"/>
          <w:sz w:val="30"/>
          <w:szCs w:val="30"/>
        </w:rPr>
      </w:pPr>
      <w:r w:rsidRPr="00557299">
        <w:rPr>
          <w:rFonts w:eastAsia="仿宋_GB2312" w:hint="eastAsia"/>
          <w:sz w:val="30"/>
          <w:szCs w:val="30"/>
        </w:rPr>
        <w:t>各分部、学院：</w:t>
      </w:r>
    </w:p>
    <w:p w:rsidR="00E03607" w:rsidRPr="00557299" w:rsidRDefault="00E03607" w:rsidP="00AE1E44">
      <w:pPr>
        <w:widowControl/>
        <w:snapToGrid w:val="0"/>
        <w:spacing w:line="540" w:lineRule="exact"/>
        <w:ind w:firstLineChars="200" w:firstLine="600"/>
        <w:jc w:val="left"/>
        <w:rPr>
          <w:rFonts w:eastAsia="仿宋_GB2312"/>
          <w:sz w:val="30"/>
          <w:szCs w:val="30"/>
        </w:rPr>
      </w:pPr>
      <w:r w:rsidRPr="00557299">
        <w:rPr>
          <w:rFonts w:eastAsia="仿宋_GB2312"/>
          <w:sz w:val="30"/>
          <w:szCs w:val="30"/>
        </w:rPr>
        <w:t>2015</w:t>
      </w:r>
      <w:r w:rsidRPr="00557299">
        <w:rPr>
          <w:rFonts w:eastAsia="仿宋_GB2312" w:hint="eastAsia"/>
          <w:sz w:val="30"/>
          <w:szCs w:val="30"/>
        </w:rPr>
        <w:t>年</w:t>
      </w:r>
      <w:r w:rsidRPr="00557299">
        <w:rPr>
          <w:rFonts w:eastAsia="仿宋_GB2312"/>
          <w:sz w:val="30"/>
          <w:szCs w:val="30"/>
        </w:rPr>
        <w:t>7</w:t>
      </w:r>
      <w:r w:rsidRPr="00557299">
        <w:rPr>
          <w:rFonts w:eastAsia="仿宋_GB2312" w:hint="eastAsia"/>
          <w:sz w:val="30"/>
          <w:szCs w:val="30"/>
        </w:rPr>
        <w:t>月，北京市学位委员会印发《关于批准国家开放大学为学士学位授予单位的通知》（京学位〔</w:t>
      </w:r>
      <w:r w:rsidRPr="00557299">
        <w:rPr>
          <w:rFonts w:eastAsia="仿宋_GB2312"/>
          <w:sz w:val="30"/>
          <w:szCs w:val="30"/>
        </w:rPr>
        <w:t>2015</w:t>
      </w:r>
      <w:r w:rsidRPr="00557299">
        <w:rPr>
          <w:rFonts w:eastAsia="仿宋_GB2312" w:hint="eastAsia"/>
          <w:sz w:val="30"/>
          <w:szCs w:val="30"/>
        </w:rPr>
        <w:t>〕</w:t>
      </w:r>
      <w:r w:rsidRPr="00557299">
        <w:rPr>
          <w:rFonts w:eastAsia="仿宋_GB2312"/>
          <w:sz w:val="30"/>
          <w:szCs w:val="30"/>
        </w:rPr>
        <w:t>1</w:t>
      </w:r>
      <w:r w:rsidRPr="00557299">
        <w:rPr>
          <w:rFonts w:eastAsia="仿宋_GB2312" w:hint="eastAsia"/>
          <w:sz w:val="30"/>
          <w:szCs w:val="30"/>
        </w:rPr>
        <w:t>号），批准国家开放大学为学士学位授予单位。</w:t>
      </w:r>
    </w:p>
    <w:p w:rsidR="00E03607" w:rsidRPr="00557299" w:rsidRDefault="00E03607" w:rsidP="00AE1E44">
      <w:pPr>
        <w:widowControl/>
        <w:snapToGrid w:val="0"/>
        <w:spacing w:line="460" w:lineRule="exact"/>
        <w:ind w:firstLineChars="200" w:firstLine="600"/>
        <w:jc w:val="left"/>
        <w:rPr>
          <w:rFonts w:eastAsia="仿宋_GB2312"/>
          <w:sz w:val="30"/>
          <w:szCs w:val="30"/>
        </w:rPr>
      </w:pPr>
      <w:r w:rsidRPr="00557299">
        <w:rPr>
          <w:rFonts w:eastAsia="仿宋_GB2312" w:hint="eastAsia"/>
          <w:sz w:val="30"/>
          <w:szCs w:val="30"/>
        </w:rPr>
        <w:t>经研究决定，学校将于</w:t>
      </w:r>
      <w:r w:rsidRPr="00557299">
        <w:rPr>
          <w:rFonts w:eastAsia="仿宋_GB2312"/>
          <w:sz w:val="30"/>
          <w:szCs w:val="30"/>
        </w:rPr>
        <w:t>2016</w:t>
      </w:r>
      <w:r w:rsidRPr="00557299">
        <w:rPr>
          <w:rFonts w:eastAsia="仿宋_GB2312" w:hint="eastAsia"/>
          <w:sz w:val="30"/>
          <w:szCs w:val="30"/>
        </w:rPr>
        <w:t>年启动国家开放大学学士学位授予工作。为做好学位授予过程中学位论文的管理工作，提高学位授予质量，特制定《国家开放大学学士学位论文管理办法（试行）》</w:t>
      </w:r>
      <w:r w:rsidRPr="00557299">
        <w:rPr>
          <w:rFonts w:eastAsia="仿宋_GB2312"/>
          <w:sz w:val="30"/>
          <w:szCs w:val="30"/>
        </w:rPr>
        <w:t>,</w:t>
      </w:r>
      <w:r w:rsidRPr="00557299">
        <w:rPr>
          <w:rFonts w:eastAsia="仿宋_GB2312" w:hint="eastAsia"/>
          <w:sz w:val="30"/>
          <w:szCs w:val="30"/>
        </w:rPr>
        <w:t>现印发给你们，请按照本办法开展相关工作。</w:t>
      </w:r>
    </w:p>
    <w:p w:rsidR="00E03607" w:rsidRPr="00557299" w:rsidRDefault="00E03607" w:rsidP="00AE1E44">
      <w:pPr>
        <w:widowControl/>
        <w:snapToGrid w:val="0"/>
        <w:spacing w:line="340" w:lineRule="exact"/>
        <w:ind w:firstLineChars="200" w:firstLine="600"/>
        <w:jc w:val="left"/>
        <w:rPr>
          <w:rFonts w:eastAsia="仿宋_GB2312"/>
          <w:sz w:val="30"/>
          <w:szCs w:val="30"/>
        </w:rPr>
      </w:pPr>
    </w:p>
    <w:p w:rsidR="00E03607" w:rsidRPr="00557299" w:rsidRDefault="00E03607" w:rsidP="00AE1E44">
      <w:pPr>
        <w:widowControl/>
        <w:snapToGrid w:val="0"/>
        <w:spacing w:line="500" w:lineRule="exact"/>
        <w:ind w:firstLineChars="200" w:firstLine="600"/>
        <w:jc w:val="left"/>
        <w:rPr>
          <w:rFonts w:eastAsia="仿宋_GB2312"/>
          <w:sz w:val="30"/>
          <w:szCs w:val="30"/>
        </w:rPr>
      </w:pPr>
      <w:r w:rsidRPr="00557299">
        <w:rPr>
          <w:rFonts w:eastAsia="仿宋_GB2312" w:hint="eastAsia"/>
          <w:sz w:val="30"/>
          <w:szCs w:val="30"/>
        </w:rPr>
        <w:t>附件：国家开放大学学士学位论文管理办法（试行）</w:t>
      </w:r>
    </w:p>
    <w:p w:rsidR="00E03607" w:rsidRPr="00557299" w:rsidRDefault="00E03607" w:rsidP="00351B9B">
      <w:pPr>
        <w:spacing w:line="540" w:lineRule="exact"/>
        <w:ind w:right="300" w:firstLine="420"/>
        <w:jc w:val="right"/>
        <w:rPr>
          <w:rFonts w:eastAsia="仿宋_GB2312"/>
          <w:sz w:val="30"/>
          <w:szCs w:val="30"/>
        </w:rPr>
      </w:pPr>
      <w:r w:rsidRPr="00557299">
        <w:rPr>
          <w:rFonts w:eastAsia="仿宋_GB2312" w:hint="eastAsia"/>
          <w:sz w:val="30"/>
          <w:szCs w:val="30"/>
        </w:rPr>
        <w:t>国家开放大学</w:t>
      </w:r>
      <w:r w:rsidRPr="00557299">
        <w:rPr>
          <w:rFonts w:eastAsia="仿宋_GB2312"/>
          <w:sz w:val="30"/>
          <w:szCs w:val="30"/>
        </w:rPr>
        <w:t xml:space="preserve"> </w:t>
      </w:r>
    </w:p>
    <w:p w:rsidR="00E03607" w:rsidRPr="00557299" w:rsidRDefault="00E03607" w:rsidP="00351B9B">
      <w:pPr>
        <w:spacing w:line="540" w:lineRule="exact"/>
        <w:ind w:right="150" w:firstLine="420"/>
        <w:jc w:val="right"/>
        <w:rPr>
          <w:rFonts w:eastAsia="仿宋_GB2312"/>
          <w:sz w:val="30"/>
          <w:szCs w:val="30"/>
        </w:rPr>
      </w:pPr>
      <w:smartTag w:uri="urn:schemas-microsoft-com:office:smarttags" w:element="chsdate">
        <w:smartTagPr>
          <w:attr w:name="IsROCDate" w:val="False"/>
          <w:attr w:name="IsLunarDate" w:val="False"/>
          <w:attr w:name="Day" w:val="6"/>
          <w:attr w:name="Month" w:val="4"/>
          <w:attr w:name="Year" w:val="2016"/>
        </w:smartTagPr>
        <w:r w:rsidRPr="00557299">
          <w:rPr>
            <w:rFonts w:eastAsia="仿宋_GB2312"/>
            <w:sz w:val="30"/>
            <w:szCs w:val="30"/>
          </w:rPr>
          <w:t>2016</w:t>
        </w:r>
        <w:r w:rsidRPr="00557299">
          <w:rPr>
            <w:rFonts w:eastAsia="仿宋_GB2312" w:hint="eastAsia"/>
            <w:sz w:val="30"/>
            <w:szCs w:val="30"/>
          </w:rPr>
          <w:t>年</w:t>
        </w:r>
        <w:r w:rsidRPr="00557299">
          <w:rPr>
            <w:rFonts w:eastAsia="仿宋_GB2312"/>
            <w:sz w:val="30"/>
            <w:szCs w:val="30"/>
          </w:rPr>
          <w:t>4</w:t>
        </w:r>
        <w:r w:rsidRPr="00557299">
          <w:rPr>
            <w:rFonts w:eastAsia="仿宋_GB2312" w:hint="eastAsia"/>
            <w:sz w:val="30"/>
            <w:szCs w:val="30"/>
          </w:rPr>
          <w:t>月</w:t>
        </w:r>
        <w:r w:rsidRPr="00557299">
          <w:rPr>
            <w:rFonts w:eastAsia="仿宋_GB2312"/>
            <w:sz w:val="30"/>
            <w:szCs w:val="30"/>
          </w:rPr>
          <w:t>6</w:t>
        </w:r>
        <w:r w:rsidRPr="00557299">
          <w:rPr>
            <w:rFonts w:eastAsia="仿宋_GB2312" w:hint="eastAsia"/>
            <w:sz w:val="30"/>
            <w:szCs w:val="30"/>
          </w:rPr>
          <w:t>日</w:t>
        </w:r>
      </w:smartTag>
    </w:p>
    <w:tbl>
      <w:tblPr>
        <w:tblW w:w="8892" w:type="dxa"/>
        <w:jc w:val="center"/>
        <w:tblBorders>
          <w:top w:val="single" w:sz="12" w:space="0" w:color="auto"/>
          <w:bottom w:val="single" w:sz="12" w:space="0" w:color="auto"/>
          <w:insideH w:val="single" w:sz="4" w:space="0" w:color="auto"/>
          <w:insideV w:val="single" w:sz="12" w:space="0" w:color="auto"/>
        </w:tblBorders>
        <w:tblLook w:val="0000"/>
      </w:tblPr>
      <w:tblGrid>
        <w:gridCol w:w="8892"/>
      </w:tblGrid>
      <w:tr w:rsidR="00E03607" w:rsidRPr="00557299" w:rsidTr="007A4EED">
        <w:trPr>
          <w:trHeight w:val="386"/>
          <w:jc w:val="center"/>
        </w:trPr>
        <w:tc>
          <w:tcPr>
            <w:tcW w:w="8892" w:type="dxa"/>
            <w:tcBorders>
              <w:top w:val="single" w:sz="12" w:space="0" w:color="auto"/>
            </w:tcBorders>
          </w:tcPr>
          <w:p w:rsidR="00E03607" w:rsidRPr="00557299" w:rsidRDefault="00E03607" w:rsidP="00351B9B">
            <w:pPr>
              <w:pStyle w:val="NormalWeb"/>
              <w:spacing w:before="0" w:beforeAutospacing="0" w:after="0" w:afterAutospacing="0" w:line="500" w:lineRule="exact"/>
              <w:rPr>
                <w:rFonts w:ascii="Times New Roman" w:eastAsia="仿宋_GB2312" w:hAnsi="Times New Roman"/>
                <w:kern w:val="2"/>
                <w:sz w:val="30"/>
                <w:szCs w:val="30"/>
              </w:rPr>
            </w:pPr>
            <w:r w:rsidRPr="00557299">
              <w:rPr>
                <w:rFonts w:ascii="Times New Roman" w:eastAsia="仿宋_GB2312" w:hAnsi="Times New Roman" w:hint="eastAsia"/>
                <w:kern w:val="2"/>
                <w:sz w:val="30"/>
                <w:szCs w:val="30"/>
              </w:rPr>
              <w:t>抄送：行业（部委）合作办学单</w:t>
            </w:r>
            <w:bookmarkStart w:id="0" w:name="_GoBack"/>
            <w:bookmarkEnd w:id="0"/>
            <w:r w:rsidRPr="00557299">
              <w:rPr>
                <w:rFonts w:ascii="Times New Roman" w:eastAsia="仿宋_GB2312" w:hAnsi="Times New Roman" w:hint="eastAsia"/>
                <w:kern w:val="2"/>
                <w:sz w:val="30"/>
                <w:szCs w:val="30"/>
              </w:rPr>
              <w:t>位、校内相关部门</w:t>
            </w:r>
          </w:p>
        </w:tc>
      </w:tr>
      <w:tr w:rsidR="00E03607" w:rsidRPr="00557299" w:rsidTr="007A4EED">
        <w:trPr>
          <w:jc w:val="center"/>
        </w:trPr>
        <w:tc>
          <w:tcPr>
            <w:tcW w:w="8892" w:type="dxa"/>
            <w:tcBorders>
              <w:bottom w:val="single" w:sz="12" w:space="0" w:color="auto"/>
            </w:tcBorders>
          </w:tcPr>
          <w:p w:rsidR="00E03607" w:rsidRPr="00557299" w:rsidRDefault="00E03607" w:rsidP="00231811">
            <w:pPr>
              <w:pStyle w:val="NormalWeb"/>
              <w:spacing w:before="0" w:beforeAutospacing="0" w:after="0" w:afterAutospacing="0" w:line="500" w:lineRule="exact"/>
              <w:rPr>
                <w:rFonts w:ascii="Times New Roman" w:eastAsia="仿宋_GB2312" w:hAnsi="Times New Roman"/>
                <w:kern w:val="2"/>
                <w:sz w:val="30"/>
                <w:szCs w:val="30"/>
              </w:rPr>
            </w:pPr>
            <w:r w:rsidRPr="00557299">
              <w:rPr>
                <w:rFonts w:ascii="Times New Roman" w:eastAsia="仿宋_GB2312" w:hAnsi="Times New Roman" w:hint="eastAsia"/>
                <w:kern w:val="2"/>
                <w:sz w:val="30"/>
                <w:szCs w:val="30"/>
              </w:rPr>
              <w:t>国家开放大学校长办公室</w:t>
            </w:r>
            <w:r w:rsidRPr="00557299">
              <w:rPr>
                <w:rFonts w:ascii="Times New Roman" w:eastAsia="仿宋_GB2312" w:hAnsi="Times New Roman"/>
                <w:kern w:val="2"/>
                <w:sz w:val="30"/>
                <w:szCs w:val="30"/>
              </w:rPr>
              <w:t xml:space="preserve">    </w:t>
            </w:r>
            <w:r w:rsidRPr="00557299">
              <w:rPr>
                <w:rFonts w:ascii="Times New Roman" w:eastAsia="仿宋_GB2312" w:hAnsi="Times New Roman" w:hint="eastAsia"/>
                <w:kern w:val="2"/>
                <w:sz w:val="30"/>
                <w:szCs w:val="30"/>
              </w:rPr>
              <w:t>主动公开</w:t>
            </w:r>
            <w:r w:rsidRPr="00557299">
              <w:rPr>
                <w:rFonts w:ascii="Times New Roman" w:eastAsia="仿宋_GB2312" w:hAnsi="Times New Roman"/>
                <w:kern w:val="2"/>
                <w:sz w:val="30"/>
                <w:szCs w:val="30"/>
              </w:rPr>
              <w:t xml:space="preserve">    2016</w:t>
            </w:r>
            <w:r w:rsidRPr="00557299">
              <w:rPr>
                <w:rFonts w:ascii="Times New Roman" w:eastAsia="仿宋_GB2312" w:hAnsi="Times New Roman" w:hint="eastAsia"/>
                <w:kern w:val="2"/>
                <w:sz w:val="30"/>
                <w:szCs w:val="30"/>
              </w:rPr>
              <w:t>年</w:t>
            </w:r>
            <w:r w:rsidRPr="00557299">
              <w:rPr>
                <w:rFonts w:ascii="Times New Roman" w:eastAsia="仿宋_GB2312" w:hAnsi="Times New Roman"/>
                <w:kern w:val="2"/>
                <w:sz w:val="30"/>
                <w:szCs w:val="30"/>
              </w:rPr>
              <w:t>4</w:t>
            </w:r>
            <w:r w:rsidRPr="00557299">
              <w:rPr>
                <w:rFonts w:ascii="Times New Roman" w:eastAsia="仿宋_GB2312" w:hAnsi="Times New Roman" w:hint="eastAsia"/>
                <w:kern w:val="2"/>
                <w:sz w:val="30"/>
                <w:szCs w:val="30"/>
              </w:rPr>
              <w:t>月</w:t>
            </w:r>
            <w:r w:rsidRPr="00557299">
              <w:rPr>
                <w:rFonts w:ascii="Times New Roman" w:eastAsia="仿宋_GB2312" w:hAnsi="Times New Roman"/>
                <w:kern w:val="2"/>
                <w:sz w:val="30"/>
                <w:szCs w:val="30"/>
              </w:rPr>
              <w:t>6</w:t>
            </w:r>
            <w:r w:rsidRPr="00557299">
              <w:rPr>
                <w:rFonts w:ascii="Times New Roman" w:eastAsia="仿宋_GB2312" w:hAnsi="Times New Roman" w:hint="eastAsia"/>
                <w:kern w:val="2"/>
                <w:sz w:val="30"/>
                <w:szCs w:val="30"/>
              </w:rPr>
              <w:t>日印发</w:t>
            </w:r>
          </w:p>
        </w:tc>
      </w:tr>
    </w:tbl>
    <w:p w:rsidR="00E03607" w:rsidRPr="00313639" w:rsidRDefault="00E03607" w:rsidP="00351B9B">
      <w:pPr>
        <w:spacing w:line="540" w:lineRule="exact"/>
        <w:rPr>
          <w:rFonts w:eastAsia="仿宋_GB2312"/>
          <w:sz w:val="30"/>
          <w:szCs w:val="30"/>
        </w:rPr>
      </w:pPr>
      <w:r w:rsidRPr="00313639">
        <w:rPr>
          <w:rFonts w:eastAsia="仿宋_GB2312" w:hint="eastAsia"/>
          <w:sz w:val="30"/>
          <w:szCs w:val="30"/>
        </w:rPr>
        <w:t>附件：</w:t>
      </w:r>
    </w:p>
    <w:p w:rsidR="00E03607" w:rsidRPr="00313639" w:rsidRDefault="00E03607" w:rsidP="00351B9B">
      <w:pPr>
        <w:spacing w:line="540" w:lineRule="exact"/>
        <w:jc w:val="center"/>
        <w:rPr>
          <w:rFonts w:eastAsia="仿宋_GB2312"/>
          <w:b/>
          <w:sz w:val="30"/>
          <w:szCs w:val="30"/>
        </w:rPr>
      </w:pPr>
      <w:r w:rsidRPr="00313639">
        <w:rPr>
          <w:rFonts w:eastAsia="仿宋_GB2312" w:hint="eastAsia"/>
          <w:b/>
          <w:sz w:val="30"/>
          <w:szCs w:val="30"/>
        </w:rPr>
        <w:t>国家开放大学学士学位论文管理办法（试行）</w:t>
      </w:r>
    </w:p>
    <w:p w:rsidR="00E03607" w:rsidRPr="00313639" w:rsidRDefault="00E03607" w:rsidP="00351B9B">
      <w:pPr>
        <w:spacing w:line="540" w:lineRule="exact"/>
        <w:jc w:val="center"/>
        <w:rPr>
          <w:rFonts w:eastAsia="仿宋_GB2312"/>
          <w:b/>
          <w:sz w:val="30"/>
          <w:szCs w:val="30"/>
        </w:rPr>
      </w:pPr>
    </w:p>
    <w:p w:rsidR="00E03607" w:rsidRPr="00313639" w:rsidRDefault="00E03607" w:rsidP="00351B9B">
      <w:pPr>
        <w:spacing w:line="540" w:lineRule="exact"/>
        <w:jc w:val="center"/>
        <w:rPr>
          <w:rFonts w:eastAsia="仿宋_GB2312"/>
          <w:bCs/>
          <w:sz w:val="30"/>
          <w:szCs w:val="30"/>
        </w:rPr>
      </w:pPr>
      <w:r w:rsidRPr="00313639">
        <w:rPr>
          <w:rFonts w:eastAsia="仿宋_GB2312" w:hint="eastAsia"/>
          <w:bCs/>
          <w:sz w:val="30"/>
          <w:szCs w:val="30"/>
        </w:rPr>
        <w:t>第一章</w:t>
      </w:r>
      <w:r w:rsidRPr="00313639">
        <w:rPr>
          <w:rFonts w:eastAsia="仿宋_GB2312"/>
          <w:bCs/>
          <w:sz w:val="30"/>
          <w:szCs w:val="30"/>
        </w:rPr>
        <w:t xml:space="preserve"> </w:t>
      </w:r>
      <w:r w:rsidRPr="00313639">
        <w:rPr>
          <w:rFonts w:eastAsia="仿宋_GB2312" w:hint="eastAsia"/>
          <w:bCs/>
          <w:sz w:val="30"/>
          <w:szCs w:val="30"/>
        </w:rPr>
        <w:t>总则</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为规范学士学位论文管理，保证学位论文的质量</w:t>
      </w:r>
      <w:r w:rsidRPr="00313639">
        <w:rPr>
          <w:rFonts w:ascii="Times New Roman" w:eastAsia="仿宋_GB2312" w:hAnsi="Times New Roman" w:cs="Times New Roman"/>
          <w:sz w:val="30"/>
          <w:szCs w:val="30"/>
        </w:rPr>
        <w:t>,</w:t>
      </w:r>
      <w:r w:rsidRPr="00313639">
        <w:rPr>
          <w:rFonts w:ascii="Times New Roman" w:eastAsia="仿宋_GB2312" w:hAnsi="Times New Roman" w:cs="Times New Roman" w:hint="eastAsia"/>
          <w:sz w:val="30"/>
          <w:szCs w:val="30"/>
        </w:rPr>
        <w:t>结合学校实际，制定本办法。</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本办法中的学位论文是指申请学士学位学生的毕业论文或毕业设计，以下统称为学位论文。</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总部各学位评定分委员会负责制定相关专业学位论文规范，承担论文终审、档案管理、作假处理和监督检查等工作。各分部须指定部门负责学位论文管理工作，组织学习中心开展学位论文的写作、指导和答辩，开展论文复审与上报等工作。</w:t>
      </w:r>
    </w:p>
    <w:p w:rsidR="00E03607" w:rsidRPr="00313639" w:rsidRDefault="00E03607" w:rsidP="00351B9B">
      <w:pPr>
        <w:spacing w:line="540" w:lineRule="exact"/>
        <w:jc w:val="center"/>
        <w:rPr>
          <w:rFonts w:eastAsia="仿宋_GB2312"/>
          <w:bCs/>
          <w:sz w:val="30"/>
          <w:szCs w:val="30"/>
        </w:rPr>
      </w:pPr>
      <w:r w:rsidRPr="00313639">
        <w:rPr>
          <w:rFonts w:eastAsia="仿宋_GB2312" w:hint="eastAsia"/>
          <w:bCs/>
          <w:sz w:val="30"/>
          <w:szCs w:val="30"/>
        </w:rPr>
        <w:t>第二章</w:t>
      </w:r>
      <w:r w:rsidRPr="00313639">
        <w:rPr>
          <w:rFonts w:eastAsia="仿宋_GB2312"/>
          <w:bCs/>
          <w:sz w:val="30"/>
          <w:szCs w:val="30"/>
        </w:rPr>
        <w:t xml:space="preserve"> </w:t>
      </w:r>
      <w:r w:rsidRPr="00313639">
        <w:rPr>
          <w:rFonts w:eastAsia="仿宋_GB2312" w:hint="eastAsia"/>
          <w:bCs/>
          <w:sz w:val="30"/>
          <w:szCs w:val="30"/>
        </w:rPr>
        <w:t>论文写作</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学位论文写作开始时间应安排在学生入学后的第四学期及以后，学生已修完统设必修课并获得毕业要求最低学分的</w:t>
      </w:r>
      <w:r w:rsidRPr="00313639">
        <w:rPr>
          <w:rFonts w:ascii="Times New Roman" w:eastAsia="仿宋_GB2312" w:hAnsi="Times New Roman" w:cs="Times New Roman"/>
          <w:sz w:val="30"/>
          <w:szCs w:val="30"/>
        </w:rPr>
        <w:t>70%</w:t>
      </w:r>
      <w:r w:rsidRPr="00313639">
        <w:rPr>
          <w:rFonts w:ascii="Times New Roman" w:eastAsia="仿宋_GB2312" w:hAnsi="Times New Roman" w:cs="Times New Roman" w:hint="eastAsia"/>
          <w:sz w:val="30"/>
          <w:szCs w:val="30"/>
        </w:rPr>
        <w:t>及以上方可申请论文写作。</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学位论文写作过程包括选题、开题、初稿、修改稿和终稿五个阶段。</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学习中心组织学生进行论文写作，分部指导学习中心进行论文选题和开题，对写作过程的各环节进行检查。</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选题原则</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1.</w:t>
      </w:r>
      <w:r w:rsidRPr="00313639">
        <w:rPr>
          <w:rFonts w:ascii="Times New Roman" w:eastAsia="仿宋_GB2312" w:hAnsi="Times New Roman" w:cs="Times New Roman" w:hint="eastAsia"/>
          <w:sz w:val="30"/>
          <w:szCs w:val="30"/>
        </w:rPr>
        <w:t>选题应符合专业培养目标和教学要求</w:t>
      </w:r>
      <w:r w:rsidRPr="00313639">
        <w:rPr>
          <w:rFonts w:ascii="Times New Roman" w:eastAsia="仿宋_GB2312" w:hAnsi="Times New Roman" w:cs="Times New Roman"/>
          <w:sz w:val="30"/>
          <w:szCs w:val="30"/>
        </w:rPr>
        <w:t>,</w:t>
      </w:r>
      <w:r w:rsidRPr="00313639">
        <w:rPr>
          <w:rFonts w:ascii="Times New Roman" w:eastAsia="仿宋_GB2312" w:hAnsi="Times New Roman" w:cs="Times New Roman" w:hint="eastAsia"/>
          <w:sz w:val="30"/>
          <w:szCs w:val="30"/>
        </w:rPr>
        <w:t>以学生所学专业课程的内容为主，不应脱离专业范围，要有一定的综合性，具有一定的深度和广度</w:t>
      </w:r>
      <w:r>
        <w:rPr>
          <w:rFonts w:ascii="Times New Roman" w:eastAsia="仿宋_GB2312" w:hAnsi="Times New Roman" w:cs="Times New Roman" w:hint="eastAsia"/>
          <w:sz w:val="30"/>
          <w:szCs w:val="30"/>
        </w:rPr>
        <w:t>；</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2.</w:t>
      </w:r>
      <w:r w:rsidRPr="00313639">
        <w:rPr>
          <w:rFonts w:ascii="Times New Roman" w:eastAsia="仿宋_GB2312" w:hAnsi="Times New Roman" w:cs="Times New Roman" w:hint="eastAsia"/>
          <w:sz w:val="30"/>
          <w:szCs w:val="30"/>
        </w:rPr>
        <w:t>题目应大小适中，注重应用性，对实际工作有一定指导意义。鼓励选择与社会发展及本地区、本单位实际工作相结合的题目，注重解决实际问题</w:t>
      </w:r>
      <w:r>
        <w:rPr>
          <w:rFonts w:ascii="Times New Roman" w:eastAsia="仿宋_GB2312" w:hAnsi="Times New Roman" w:cs="Times New Roman" w:hint="eastAsia"/>
          <w:sz w:val="30"/>
          <w:szCs w:val="30"/>
        </w:rPr>
        <w:t>；</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3.</w:t>
      </w:r>
      <w:r w:rsidRPr="00313639">
        <w:rPr>
          <w:rFonts w:ascii="Times New Roman" w:eastAsia="仿宋_GB2312" w:hAnsi="Times New Roman" w:cs="Times New Roman" w:hint="eastAsia"/>
          <w:sz w:val="30"/>
          <w:szCs w:val="30"/>
        </w:rPr>
        <w:t>选题应鼓励学术创新，避免选择已经完全得到解决的常识性问题</w:t>
      </w:r>
      <w:r>
        <w:rPr>
          <w:rFonts w:ascii="Times New Roman" w:eastAsia="仿宋_GB2312" w:hAnsi="Times New Roman" w:cs="Times New Roman" w:hint="eastAsia"/>
          <w:sz w:val="30"/>
          <w:szCs w:val="30"/>
        </w:rPr>
        <w:t>；</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4.</w:t>
      </w:r>
      <w:r w:rsidRPr="00313639">
        <w:rPr>
          <w:rFonts w:ascii="Times New Roman" w:eastAsia="仿宋_GB2312" w:hAnsi="Times New Roman" w:cs="Times New Roman" w:hint="eastAsia"/>
          <w:sz w:val="30"/>
          <w:szCs w:val="30"/>
        </w:rPr>
        <w:t>选题原则上一人一题，确实需要多人合作完成的综合性课题，必须明确分工，保证各自独立完成所分担的任务。</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论文写作要求</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1.</w:t>
      </w:r>
      <w:r w:rsidRPr="00313639">
        <w:rPr>
          <w:rFonts w:ascii="Times New Roman" w:eastAsia="仿宋_GB2312" w:hAnsi="Times New Roman" w:cs="Times New Roman" w:hint="eastAsia"/>
          <w:sz w:val="30"/>
          <w:szCs w:val="30"/>
        </w:rPr>
        <w:t>论文观点明确，内容完整，要反映出学生对专业基础理论、专门知识和基本技能的理解和掌握程度</w:t>
      </w:r>
      <w:r>
        <w:rPr>
          <w:rFonts w:ascii="Times New Roman" w:eastAsia="仿宋_GB2312" w:hAnsi="Times New Roman" w:cs="Times New Roman" w:hint="eastAsia"/>
          <w:sz w:val="30"/>
          <w:szCs w:val="30"/>
        </w:rPr>
        <w:t>；</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2.</w:t>
      </w:r>
      <w:r w:rsidRPr="00313639">
        <w:rPr>
          <w:rFonts w:ascii="Times New Roman" w:eastAsia="仿宋_GB2312" w:hAnsi="Times New Roman" w:cs="Times New Roman" w:hint="eastAsia"/>
          <w:sz w:val="30"/>
          <w:szCs w:val="30"/>
        </w:rPr>
        <w:t>论文论据充实，数据可靠，资料详实，论述充分，结构完整严谨，条理清楚，语言准确、简练、通顺</w:t>
      </w:r>
      <w:r>
        <w:rPr>
          <w:rFonts w:ascii="Times New Roman" w:eastAsia="仿宋_GB2312" w:hAnsi="Times New Roman" w:cs="Times New Roman" w:hint="eastAsia"/>
          <w:sz w:val="30"/>
          <w:szCs w:val="30"/>
        </w:rPr>
        <w:t>；</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3.</w:t>
      </w:r>
      <w:r w:rsidRPr="00313639">
        <w:rPr>
          <w:rFonts w:ascii="Times New Roman" w:eastAsia="仿宋_GB2312" w:hAnsi="Times New Roman" w:cs="Times New Roman" w:hint="eastAsia"/>
          <w:sz w:val="30"/>
          <w:szCs w:val="30"/>
        </w:rPr>
        <w:t>论文应具备学术文体的一般特征。调查报告、工作总结及文学作品等各类非学术文体的文章不能作为学位论文</w:t>
      </w:r>
      <w:r>
        <w:rPr>
          <w:rFonts w:ascii="Times New Roman" w:eastAsia="仿宋_GB2312" w:hAnsi="Times New Roman" w:cs="Times New Roman" w:hint="eastAsia"/>
          <w:sz w:val="30"/>
          <w:szCs w:val="30"/>
        </w:rPr>
        <w:t>；</w:t>
      </w:r>
    </w:p>
    <w:p w:rsidR="00E03607" w:rsidRPr="009C7063" w:rsidRDefault="00E03607" w:rsidP="00351B9B">
      <w:pPr>
        <w:pStyle w:val="ListParagraph"/>
        <w:spacing w:line="540" w:lineRule="exact"/>
        <w:ind w:firstLineChars="0" w:firstLine="680"/>
        <w:jc w:val="left"/>
        <w:rPr>
          <w:rFonts w:ascii="Times New Roman" w:eastAsia="仿宋_GB2312" w:hAnsi="Times New Roman" w:cs="Times New Roman"/>
          <w:b/>
          <w:color w:val="FF0000"/>
          <w:sz w:val="30"/>
          <w:szCs w:val="30"/>
        </w:rPr>
      </w:pPr>
      <w:r w:rsidRPr="009C7063">
        <w:rPr>
          <w:rFonts w:ascii="Times New Roman" w:eastAsia="仿宋_GB2312" w:hAnsi="Times New Roman" w:cs="Times New Roman"/>
          <w:b/>
          <w:color w:val="FF0000"/>
          <w:sz w:val="30"/>
          <w:szCs w:val="30"/>
        </w:rPr>
        <w:t>4.</w:t>
      </w:r>
      <w:r w:rsidRPr="009C7063">
        <w:rPr>
          <w:rFonts w:ascii="Times New Roman" w:eastAsia="仿宋_GB2312" w:hAnsi="Times New Roman" w:cs="Times New Roman" w:hint="eastAsia"/>
          <w:b/>
          <w:color w:val="FF0000"/>
          <w:sz w:val="30"/>
          <w:szCs w:val="30"/>
        </w:rPr>
        <w:t>论文正文字数不少于</w:t>
      </w:r>
      <w:r w:rsidRPr="009C7063">
        <w:rPr>
          <w:rFonts w:ascii="Times New Roman" w:eastAsia="仿宋_GB2312" w:hAnsi="Times New Roman" w:cs="Times New Roman"/>
          <w:b/>
          <w:color w:val="FF0000"/>
          <w:sz w:val="30"/>
          <w:szCs w:val="30"/>
        </w:rPr>
        <w:t>6000</w:t>
      </w:r>
      <w:r w:rsidRPr="009C7063">
        <w:rPr>
          <w:rFonts w:ascii="Times New Roman" w:eastAsia="仿宋_GB2312" w:hAnsi="Times New Roman" w:cs="Times New Roman" w:hint="eastAsia"/>
          <w:b/>
          <w:color w:val="FF0000"/>
          <w:sz w:val="30"/>
          <w:szCs w:val="30"/>
        </w:rPr>
        <w:t>字，各专业在此基础上自行设定字数要求；</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5.</w:t>
      </w:r>
      <w:r w:rsidRPr="00313639">
        <w:rPr>
          <w:rFonts w:ascii="Times New Roman" w:eastAsia="仿宋_GB2312" w:hAnsi="Times New Roman" w:cs="Times New Roman" w:hint="eastAsia"/>
          <w:sz w:val="30"/>
          <w:szCs w:val="30"/>
        </w:rPr>
        <w:t>论文写作及引文、资料标注符合学术规范，符合《国家开放大学学位论文写作形式要求》（附录</w:t>
      </w:r>
      <w:r w:rsidRPr="00313639">
        <w:rPr>
          <w:rFonts w:ascii="Times New Roman" w:eastAsia="仿宋_GB2312" w:hAnsi="Times New Roman" w:cs="Times New Roman"/>
          <w:sz w:val="30"/>
          <w:szCs w:val="30"/>
        </w:rPr>
        <w:t>1</w:t>
      </w:r>
      <w:r w:rsidRPr="00313639">
        <w:rPr>
          <w:rFonts w:ascii="Times New Roman" w:eastAsia="仿宋_GB2312" w:hAnsi="Times New Roman" w:cs="Times New Roman" w:hint="eastAsia"/>
          <w:sz w:val="30"/>
          <w:szCs w:val="30"/>
        </w:rPr>
        <w:t>）。</w:t>
      </w:r>
    </w:p>
    <w:p w:rsidR="00E03607" w:rsidRPr="00313639" w:rsidRDefault="00E03607" w:rsidP="00351B9B">
      <w:pPr>
        <w:spacing w:line="540" w:lineRule="exact"/>
        <w:jc w:val="center"/>
        <w:rPr>
          <w:rFonts w:eastAsia="仿宋_GB2312"/>
          <w:bCs/>
          <w:sz w:val="30"/>
          <w:szCs w:val="30"/>
        </w:rPr>
      </w:pPr>
      <w:r w:rsidRPr="00313639">
        <w:rPr>
          <w:rFonts w:eastAsia="仿宋_GB2312" w:hint="eastAsia"/>
          <w:bCs/>
          <w:sz w:val="30"/>
          <w:szCs w:val="30"/>
        </w:rPr>
        <w:t>第三章</w:t>
      </w:r>
      <w:r w:rsidRPr="00313639">
        <w:rPr>
          <w:rFonts w:eastAsia="仿宋_GB2312"/>
          <w:bCs/>
          <w:sz w:val="30"/>
          <w:szCs w:val="30"/>
        </w:rPr>
        <w:t xml:space="preserve"> </w:t>
      </w:r>
      <w:r w:rsidRPr="00313639">
        <w:rPr>
          <w:rFonts w:eastAsia="仿宋_GB2312" w:hint="eastAsia"/>
          <w:bCs/>
          <w:sz w:val="30"/>
          <w:szCs w:val="30"/>
        </w:rPr>
        <w:t>论文指导</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各学习中心指定专业教师担任论文指导教师，指导学生完成学位论文的写作，给出初评成绩及评语。</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指导教师任职资格</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1.</w:t>
      </w:r>
      <w:r w:rsidRPr="00313639">
        <w:rPr>
          <w:rFonts w:ascii="Times New Roman" w:eastAsia="仿宋_GB2312" w:hAnsi="Times New Roman" w:cs="Times New Roman" w:hint="eastAsia"/>
          <w:sz w:val="30"/>
          <w:szCs w:val="30"/>
        </w:rPr>
        <w:t>具有认真的工作态度、丰富的专业知识和较高的业务水平，熟悉教学情况</w:t>
      </w:r>
      <w:r>
        <w:rPr>
          <w:rFonts w:ascii="Times New Roman" w:eastAsia="仿宋_GB2312" w:hAnsi="Times New Roman" w:cs="Times New Roman" w:hint="eastAsia"/>
          <w:sz w:val="30"/>
          <w:szCs w:val="30"/>
        </w:rPr>
        <w:t>；</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2.</w:t>
      </w:r>
      <w:r w:rsidRPr="00313639">
        <w:rPr>
          <w:rFonts w:ascii="Times New Roman" w:eastAsia="仿宋_GB2312" w:hAnsi="Times New Roman" w:cs="Times New Roman" w:hint="eastAsia"/>
          <w:sz w:val="30"/>
          <w:szCs w:val="30"/>
        </w:rPr>
        <w:t>具有相应专业本科及以上学历，且有中级及以上专业技术职称或</w:t>
      </w:r>
      <w:r w:rsidRPr="00313639">
        <w:rPr>
          <w:rFonts w:ascii="Times New Roman" w:eastAsia="仿宋_GB2312" w:hAnsi="Times New Roman" w:cs="Times New Roman"/>
          <w:sz w:val="30"/>
          <w:szCs w:val="30"/>
        </w:rPr>
        <w:t>5</w:t>
      </w:r>
      <w:r w:rsidRPr="00313639">
        <w:rPr>
          <w:rFonts w:ascii="Times New Roman" w:eastAsia="仿宋_GB2312" w:hAnsi="Times New Roman" w:cs="Times New Roman" w:hint="eastAsia"/>
          <w:sz w:val="30"/>
          <w:szCs w:val="30"/>
        </w:rPr>
        <w:t>年以上相关行业从业经历。</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指导教师职责</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1.</w:t>
      </w:r>
      <w:r w:rsidRPr="00313639">
        <w:rPr>
          <w:rFonts w:ascii="Times New Roman" w:eastAsia="仿宋_GB2312" w:hAnsi="Times New Roman" w:cs="Times New Roman" w:hint="eastAsia"/>
          <w:sz w:val="30"/>
          <w:szCs w:val="30"/>
        </w:rPr>
        <w:t>根据论文写作的具体要求和安排，制定详细工作计划</w:t>
      </w:r>
      <w:r>
        <w:rPr>
          <w:rFonts w:ascii="Times New Roman" w:eastAsia="仿宋_GB2312" w:hAnsi="Times New Roman" w:cs="Times New Roman" w:hint="eastAsia"/>
          <w:sz w:val="30"/>
          <w:szCs w:val="30"/>
        </w:rPr>
        <w:t>；</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2.</w:t>
      </w:r>
      <w:r w:rsidRPr="00313639">
        <w:rPr>
          <w:rFonts w:ascii="Times New Roman" w:eastAsia="仿宋_GB2312" w:hAnsi="Times New Roman" w:cs="Times New Roman" w:hint="eastAsia"/>
          <w:sz w:val="30"/>
          <w:szCs w:val="30"/>
        </w:rPr>
        <w:t>指导学生正确选题，帮助学生制订写作计划，指导学生进行文献检索，推荐参考书目和资料并指导阅读</w:t>
      </w:r>
      <w:r>
        <w:rPr>
          <w:rFonts w:ascii="Times New Roman" w:eastAsia="仿宋_GB2312" w:hAnsi="Times New Roman" w:cs="Times New Roman" w:hint="eastAsia"/>
          <w:sz w:val="30"/>
          <w:szCs w:val="30"/>
        </w:rPr>
        <w:t>；</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3.</w:t>
      </w:r>
      <w:r w:rsidRPr="00313639">
        <w:rPr>
          <w:rFonts w:ascii="Times New Roman" w:eastAsia="仿宋_GB2312" w:hAnsi="Times New Roman" w:cs="Times New Roman" w:hint="eastAsia"/>
          <w:sz w:val="30"/>
          <w:szCs w:val="30"/>
        </w:rPr>
        <w:t>对论文写作全过程的各个阶段进行指导，审阅论文提出修改意见，帮助学生解决写作中的有关问题。每个阶段指导不少于</w:t>
      </w:r>
      <w:r w:rsidRPr="00313639">
        <w:rPr>
          <w:rFonts w:ascii="Times New Roman" w:eastAsia="仿宋_GB2312" w:hAnsi="Times New Roman" w:cs="Times New Roman"/>
          <w:sz w:val="30"/>
          <w:szCs w:val="30"/>
        </w:rPr>
        <w:t>1</w:t>
      </w:r>
      <w:r w:rsidRPr="00313639">
        <w:rPr>
          <w:rFonts w:ascii="Times New Roman" w:eastAsia="仿宋_GB2312" w:hAnsi="Times New Roman" w:cs="Times New Roman" w:hint="eastAsia"/>
          <w:sz w:val="30"/>
          <w:szCs w:val="30"/>
        </w:rPr>
        <w:t>次，每次指导需进行较详细记录和评语，总计指导时间不少于</w:t>
      </w:r>
      <w:r w:rsidRPr="00313639">
        <w:rPr>
          <w:rFonts w:ascii="Times New Roman" w:eastAsia="仿宋_GB2312" w:hAnsi="Times New Roman" w:cs="Times New Roman"/>
          <w:sz w:val="30"/>
          <w:szCs w:val="30"/>
        </w:rPr>
        <w:t>8</w:t>
      </w:r>
      <w:r w:rsidRPr="00313639">
        <w:rPr>
          <w:rFonts w:ascii="Times New Roman" w:eastAsia="仿宋_GB2312" w:hAnsi="Times New Roman" w:cs="Times New Roman" w:hint="eastAsia"/>
          <w:sz w:val="30"/>
          <w:szCs w:val="30"/>
        </w:rPr>
        <w:t>小时</w:t>
      </w:r>
      <w:r>
        <w:rPr>
          <w:rFonts w:ascii="Times New Roman" w:eastAsia="仿宋_GB2312" w:hAnsi="Times New Roman" w:cs="Times New Roman" w:hint="eastAsia"/>
          <w:sz w:val="30"/>
          <w:szCs w:val="30"/>
        </w:rPr>
        <w:t>；</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4.</w:t>
      </w:r>
      <w:r w:rsidRPr="00313639">
        <w:rPr>
          <w:rFonts w:ascii="Times New Roman" w:eastAsia="仿宋_GB2312" w:hAnsi="Times New Roman" w:cs="Times New Roman" w:hint="eastAsia"/>
          <w:sz w:val="30"/>
          <w:szCs w:val="30"/>
        </w:rPr>
        <w:t>监督检查学生独立完成论文写作情况，鉴别并制止抄袭、剽窃等造假行为。指导教师发现论文造假，须要求学生重新写作论文，如学生不改正，指导教师有权终止指导，论文初评成绩记零分。</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指导教师工作量</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1.</w:t>
      </w:r>
      <w:r w:rsidRPr="00313639">
        <w:rPr>
          <w:rFonts w:ascii="Times New Roman" w:eastAsia="仿宋_GB2312" w:hAnsi="Times New Roman" w:cs="Times New Roman" w:hint="eastAsia"/>
          <w:sz w:val="30"/>
          <w:szCs w:val="30"/>
        </w:rPr>
        <w:t>专职教师同时指导的各类学生数一般每人不超过</w:t>
      </w:r>
      <w:r w:rsidRPr="00313639">
        <w:rPr>
          <w:rFonts w:ascii="Times New Roman" w:eastAsia="仿宋_GB2312" w:hAnsi="Times New Roman" w:cs="Times New Roman"/>
          <w:sz w:val="30"/>
          <w:szCs w:val="30"/>
        </w:rPr>
        <w:t>15</w:t>
      </w:r>
      <w:r w:rsidRPr="00313639">
        <w:rPr>
          <w:rFonts w:ascii="Times New Roman" w:eastAsia="仿宋_GB2312" w:hAnsi="Times New Roman" w:cs="Times New Roman" w:hint="eastAsia"/>
          <w:sz w:val="30"/>
          <w:szCs w:val="30"/>
        </w:rPr>
        <w:t>人，兼职指导教师同时指导的各类学生数一般每人不超过</w:t>
      </w:r>
      <w:r w:rsidRPr="00313639">
        <w:rPr>
          <w:rFonts w:ascii="Times New Roman" w:eastAsia="仿宋_GB2312" w:hAnsi="Times New Roman" w:cs="Times New Roman"/>
          <w:sz w:val="30"/>
          <w:szCs w:val="30"/>
        </w:rPr>
        <w:t>10</w:t>
      </w:r>
      <w:r w:rsidRPr="00313639">
        <w:rPr>
          <w:rFonts w:ascii="Times New Roman" w:eastAsia="仿宋_GB2312" w:hAnsi="Times New Roman" w:cs="Times New Roman" w:hint="eastAsia"/>
          <w:sz w:val="30"/>
          <w:szCs w:val="30"/>
        </w:rPr>
        <w:t>人</w:t>
      </w:r>
      <w:r>
        <w:rPr>
          <w:rFonts w:ascii="Times New Roman" w:eastAsia="仿宋_GB2312" w:hAnsi="Times New Roman" w:cs="Times New Roman" w:hint="eastAsia"/>
          <w:sz w:val="30"/>
          <w:szCs w:val="30"/>
        </w:rPr>
        <w:t>；</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2.</w:t>
      </w:r>
      <w:r w:rsidRPr="00313639">
        <w:rPr>
          <w:rFonts w:ascii="Times New Roman" w:eastAsia="仿宋_GB2312" w:hAnsi="Times New Roman" w:cs="Times New Roman" w:hint="eastAsia"/>
          <w:sz w:val="30"/>
          <w:szCs w:val="30"/>
        </w:rPr>
        <w:t>对于学位申请人数较多的地区，各分部可协调地方学院或学习中心成立指导教师小组（</w:t>
      </w:r>
      <w:r w:rsidRPr="00313639">
        <w:rPr>
          <w:rFonts w:ascii="Times New Roman" w:eastAsia="仿宋_GB2312" w:hAnsi="Times New Roman" w:cs="Times New Roman"/>
          <w:sz w:val="30"/>
          <w:szCs w:val="30"/>
        </w:rPr>
        <w:t>3</w:t>
      </w:r>
      <w:r w:rsidRPr="00313639">
        <w:rPr>
          <w:rFonts w:ascii="Times New Roman" w:eastAsia="仿宋_GB2312" w:hAnsi="Times New Roman" w:cs="Times New Roman" w:hint="eastAsia"/>
          <w:sz w:val="30"/>
          <w:szCs w:val="30"/>
        </w:rPr>
        <w:t>人以上），共同指导学位论文写作，以保证论文指导质量</w:t>
      </w:r>
      <w:r>
        <w:rPr>
          <w:rFonts w:ascii="Times New Roman" w:eastAsia="仿宋_GB2312" w:hAnsi="Times New Roman" w:cs="Times New Roman" w:hint="eastAsia"/>
          <w:sz w:val="30"/>
          <w:szCs w:val="30"/>
        </w:rPr>
        <w:t>。</w:t>
      </w:r>
    </w:p>
    <w:p w:rsidR="00E03607" w:rsidRPr="00313639" w:rsidRDefault="00E03607" w:rsidP="00351B9B">
      <w:pPr>
        <w:spacing w:line="540" w:lineRule="exact"/>
        <w:jc w:val="center"/>
        <w:rPr>
          <w:rFonts w:eastAsia="仿宋_GB2312"/>
          <w:bCs/>
          <w:sz w:val="30"/>
          <w:szCs w:val="30"/>
        </w:rPr>
      </w:pPr>
      <w:r w:rsidRPr="00313639">
        <w:rPr>
          <w:rFonts w:eastAsia="仿宋_GB2312" w:hint="eastAsia"/>
          <w:bCs/>
          <w:sz w:val="30"/>
          <w:szCs w:val="30"/>
        </w:rPr>
        <w:t>第四章</w:t>
      </w:r>
      <w:r w:rsidRPr="00313639">
        <w:rPr>
          <w:rFonts w:eastAsia="仿宋_GB2312"/>
          <w:bCs/>
          <w:sz w:val="30"/>
          <w:szCs w:val="30"/>
        </w:rPr>
        <w:t xml:space="preserve"> </w:t>
      </w:r>
      <w:r w:rsidRPr="00313639">
        <w:rPr>
          <w:rFonts w:eastAsia="仿宋_GB2312" w:hint="eastAsia"/>
          <w:bCs/>
          <w:sz w:val="30"/>
          <w:szCs w:val="30"/>
        </w:rPr>
        <w:t>论文答辩</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申请学士学位的学生必须参加由地方学院或学习中心组织的论文答辩。</w:t>
      </w:r>
    </w:p>
    <w:p w:rsidR="00E03607" w:rsidRPr="00313639" w:rsidRDefault="00E03607" w:rsidP="00351B9B">
      <w:pPr>
        <w:pStyle w:val="ListParagraph"/>
        <w:widowControl/>
        <w:numPr>
          <w:ilvl w:val="0"/>
          <w:numId w:val="1"/>
        </w:numPr>
        <w:tabs>
          <w:tab w:val="left" w:pos="1276"/>
          <w:tab w:val="left" w:pos="1560"/>
        </w:tabs>
        <w:spacing w:line="540" w:lineRule="exact"/>
        <w:ind w:left="0"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各分部按学科专业成立答辩委员会，地方学院或学习中心建立答辩小组，负责学位论文答辩的组织工作。</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答辩委员会</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1.</w:t>
      </w:r>
      <w:r w:rsidRPr="00313639">
        <w:rPr>
          <w:rFonts w:ascii="Times New Roman" w:eastAsia="仿宋_GB2312" w:hAnsi="Times New Roman" w:cs="Times New Roman" w:hint="eastAsia"/>
          <w:sz w:val="30"/>
          <w:szCs w:val="30"/>
        </w:rPr>
        <w:t>人数须为</w:t>
      </w:r>
      <w:r w:rsidRPr="00313639">
        <w:rPr>
          <w:rFonts w:ascii="Times New Roman" w:eastAsia="仿宋_GB2312" w:hAnsi="Times New Roman" w:cs="Times New Roman"/>
          <w:sz w:val="30"/>
          <w:szCs w:val="30"/>
        </w:rPr>
        <w:t>3</w:t>
      </w:r>
      <w:r w:rsidRPr="00313639">
        <w:rPr>
          <w:rFonts w:ascii="Times New Roman" w:eastAsia="仿宋_GB2312" w:hAnsi="Times New Roman" w:cs="Times New Roman" w:hint="eastAsia"/>
          <w:sz w:val="30"/>
          <w:szCs w:val="30"/>
        </w:rPr>
        <w:t>人及以上的单数</w:t>
      </w:r>
      <w:r>
        <w:rPr>
          <w:rFonts w:ascii="Times New Roman" w:eastAsia="仿宋_GB2312" w:hAnsi="Times New Roman" w:cs="Times New Roman" w:hint="eastAsia"/>
          <w:sz w:val="30"/>
          <w:szCs w:val="30"/>
        </w:rPr>
        <w:t>；</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2.</w:t>
      </w:r>
      <w:r w:rsidRPr="00313639">
        <w:rPr>
          <w:rFonts w:ascii="Times New Roman" w:eastAsia="仿宋_GB2312" w:hAnsi="Times New Roman" w:cs="Times New Roman" w:hint="eastAsia"/>
          <w:sz w:val="30"/>
          <w:szCs w:val="30"/>
        </w:rPr>
        <w:t>成员需具有相应专业本科及以上学历、副高级及以上专业技术职称，正高级专业技术职称的专家不少于</w:t>
      </w:r>
      <w:r w:rsidRPr="00313639">
        <w:rPr>
          <w:rFonts w:ascii="Times New Roman" w:eastAsia="仿宋_GB2312" w:hAnsi="Times New Roman" w:cs="Times New Roman"/>
          <w:sz w:val="30"/>
          <w:szCs w:val="30"/>
        </w:rPr>
        <w:t>1</w:t>
      </w:r>
      <w:r w:rsidRPr="00313639">
        <w:rPr>
          <w:rFonts w:ascii="Times New Roman" w:eastAsia="仿宋_GB2312" w:hAnsi="Times New Roman" w:cs="Times New Roman" w:hint="eastAsia"/>
          <w:sz w:val="30"/>
          <w:szCs w:val="30"/>
        </w:rPr>
        <w:t>名</w:t>
      </w:r>
      <w:r>
        <w:rPr>
          <w:rFonts w:ascii="Times New Roman" w:eastAsia="仿宋_GB2312" w:hAnsi="Times New Roman" w:cs="Times New Roman" w:hint="eastAsia"/>
          <w:sz w:val="30"/>
          <w:szCs w:val="30"/>
        </w:rPr>
        <w:t>；</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3.</w:t>
      </w:r>
      <w:r w:rsidRPr="00313639">
        <w:rPr>
          <w:rFonts w:ascii="Times New Roman" w:eastAsia="仿宋_GB2312" w:hAnsi="Times New Roman" w:cs="Times New Roman" w:hint="eastAsia"/>
          <w:sz w:val="30"/>
          <w:szCs w:val="30"/>
        </w:rPr>
        <w:t>主要职责为制定学位论文答辩工作流程和工作规范，部署答辩工作，审核所属学习中心答辩小组的成员名单和答辩计划，监督检查并解决答辩过程中出现的专业学术问题，对有争议的答辩成绩进行审议。</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答辩小组</w:t>
      </w:r>
    </w:p>
    <w:p w:rsidR="00E03607" w:rsidRPr="009C7063" w:rsidRDefault="00E03607" w:rsidP="00351B9B">
      <w:pPr>
        <w:pStyle w:val="ListParagraph"/>
        <w:spacing w:line="540" w:lineRule="exact"/>
        <w:ind w:firstLineChars="0" w:firstLine="680"/>
        <w:jc w:val="left"/>
        <w:rPr>
          <w:rFonts w:ascii="Times New Roman" w:eastAsia="仿宋_GB2312" w:hAnsi="Times New Roman" w:cs="Times New Roman"/>
          <w:b/>
          <w:color w:val="FF0000"/>
          <w:sz w:val="30"/>
          <w:szCs w:val="30"/>
        </w:rPr>
      </w:pPr>
      <w:r w:rsidRPr="009C7063">
        <w:rPr>
          <w:rFonts w:ascii="Times New Roman" w:eastAsia="仿宋_GB2312" w:hAnsi="Times New Roman" w:cs="Times New Roman"/>
          <w:b/>
          <w:color w:val="FF0000"/>
          <w:sz w:val="30"/>
          <w:szCs w:val="30"/>
        </w:rPr>
        <w:t>1.</w:t>
      </w:r>
      <w:r w:rsidRPr="009C7063">
        <w:rPr>
          <w:rFonts w:ascii="Times New Roman" w:eastAsia="仿宋_GB2312" w:hAnsi="Times New Roman" w:cs="Times New Roman" w:hint="eastAsia"/>
          <w:b/>
          <w:color w:val="FF0000"/>
          <w:sz w:val="30"/>
          <w:szCs w:val="30"/>
        </w:rPr>
        <w:t>人数须为</w:t>
      </w:r>
      <w:r w:rsidRPr="009C7063">
        <w:rPr>
          <w:rFonts w:ascii="Times New Roman" w:eastAsia="仿宋_GB2312" w:hAnsi="Times New Roman" w:cs="Times New Roman"/>
          <w:b/>
          <w:color w:val="FF0000"/>
          <w:sz w:val="30"/>
          <w:szCs w:val="30"/>
        </w:rPr>
        <w:t>5</w:t>
      </w:r>
      <w:r w:rsidRPr="009C7063">
        <w:rPr>
          <w:rFonts w:ascii="Times New Roman" w:eastAsia="仿宋_GB2312" w:hAnsi="Times New Roman" w:cs="Times New Roman" w:hint="eastAsia"/>
          <w:b/>
          <w:color w:val="FF0000"/>
          <w:sz w:val="30"/>
          <w:szCs w:val="30"/>
        </w:rPr>
        <w:t>人及以上的单数。小组成员包括：答辩主持人</w:t>
      </w:r>
      <w:r w:rsidRPr="009C7063">
        <w:rPr>
          <w:rFonts w:ascii="Times New Roman" w:eastAsia="仿宋_GB2312" w:hAnsi="Times New Roman" w:cs="Times New Roman"/>
          <w:b/>
          <w:color w:val="FF0000"/>
          <w:sz w:val="30"/>
          <w:szCs w:val="30"/>
        </w:rPr>
        <w:t>1</w:t>
      </w:r>
      <w:r w:rsidRPr="009C7063">
        <w:rPr>
          <w:rFonts w:ascii="Times New Roman" w:eastAsia="仿宋_GB2312" w:hAnsi="Times New Roman" w:cs="Times New Roman" w:hint="eastAsia"/>
          <w:b/>
          <w:color w:val="FF0000"/>
          <w:sz w:val="30"/>
          <w:szCs w:val="30"/>
        </w:rPr>
        <w:t>名，答辩教师若干名，副高级及以上专业技术职称者不少于</w:t>
      </w:r>
      <w:r w:rsidRPr="009C7063">
        <w:rPr>
          <w:rFonts w:ascii="Times New Roman" w:eastAsia="仿宋_GB2312" w:hAnsi="Times New Roman" w:cs="Times New Roman"/>
          <w:b/>
          <w:color w:val="FF0000"/>
          <w:sz w:val="30"/>
          <w:szCs w:val="30"/>
        </w:rPr>
        <w:t>2</w:t>
      </w:r>
      <w:r w:rsidRPr="009C7063">
        <w:rPr>
          <w:rFonts w:ascii="Times New Roman" w:eastAsia="仿宋_GB2312" w:hAnsi="Times New Roman" w:cs="Times New Roman" w:hint="eastAsia"/>
          <w:b/>
          <w:color w:val="FF0000"/>
          <w:sz w:val="30"/>
          <w:szCs w:val="30"/>
        </w:rPr>
        <w:t>人；</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2.</w:t>
      </w:r>
      <w:r w:rsidRPr="00313639">
        <w:rPr>
          <w:rFonts w:ascii="Times New Roman" w:eastAsia="仿宋_GB2312" w:hAnsi="Times New Roman" w:cs="Times New Roman" w:hint="eastAsia"/>
          <w:sz w:val="30"/>
          <w:szCs w:val="30"/>
        </w:rPr>
        <w:t>答辩主持人可以来自国家开放大学办学体系，也可从办学体系外聘请。办学体系内的答辩主持人须持有国家开放大学颁发的答辩主持人资格证书，从办学体系外聘请的答辩主持人须具有普通高等学校的副高级及以上专业技术职称，或者具有</w:t>
      </w:r>
      <w:r w:rsidRPr="00313639">
        <w:rPr>
          <w:rFonts w:ascii="Times New Roman" w:eastAsia="仿宋_GB2312" w:hAnsi="Times New Roman" w:cs="Times New Roman"/>
          <w:sz w:val="30"/>
          <w:szCs w:val="30"/>
        </w:rPr>
        <w:t>8</w:t>
      </w:r>
      <w:r w:rsidRPr="00313639">
        <w:rPr>
          <w:rFonts w:ascii="Times New Roman" w:eastAsia="仿宋_GB2312" w:hAnsi="Times New Roman" w:cs="Times New Roman" w:hint="eastAsia"/>
          <w:sz w:val="30"/>
          <w:szCs w:val="30"/>
        </w:rPr>
        <w:t>年以上相关行业从业经历（须具有资格证明）</w:t>
      </w:r>
      <w:r>
        <w:rPr>
          <w:rFonts w:ascii="Times New Roman" w:eastAsia="仿宋_GB2312" w:hAnsi="Times New Roman" w:cs="Times New Roman" w:hint="eastAsia"/>
          <w:sz w:val="30"/>
          <w:szCs w:val="30"/>
        </w:rPr>
        <w:t>；</w:t>
      </w:r>
    </w:p>
    <w:p w:rsidR="00E03607" w:rsidRPr="009C7063" w:rsidRDefault="00E03607" w:rsidP="00351B9B">
      <w:pPr>
        <w:pStyle w:val="ListParagraph"/>
        <w:spacing w:line="540" w:lineRule="exact"/>
        <w:ind w:firstLineChars="0" w:firstLine="680"/>
        <w:jc w:val="left"/>
        <w:rPr>
          <w:rFonts w:ascii="Times New Roman" w:eastAsia="仿宋_GB2312" w:hAnsi="Times New Roman" w:cs="Times New Roman"/>
          <w:b/>
          <w:color w:val="FF0000"/>
          <w:sz w:val="30"/>
          <w:szCs w:val="30"/>
        </w:rPr>
      </w:pPr>
      <w:r w:rsidRPr="009C7063">
        <w:rPr>
          <w:rFonts w:ascii="Times New Roman" w:eastAsia="仿宋_GB2312" w:hAnsi="Times New Roman" w:cs="Times New Roman"/>
          <w:b/>
          <w:color w:val="FF0000"/>
          <w:sz w:val="30"/>
          <w:szCs w:val="30"/>
        </w:rPr>
        <w:t>3.</w:t>
      </w:r>
      <w:r w:rsidRPr="009C7063">
        <w:rPr>
          <w:rFonts w:ascii="Times New Roman" w:eastAsia="仿宋_GB2312" w:hAnsi="Times New Roman" w:cs="Times New Roman" w:hint="eastAsia"/>
          <w:b/>
          <w:color w:val="FF0000"/>
          <w:sz w:val="30"/>
          <w:szCs w:val="30"/>
        </w:rPr>
        <w:t>指导教师在其本人指导的学生进行答辩时，不得担任该答辩小组成员；</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4.</w:t>
      </w:r>
      <w:r w:rsidRPr="00313639">
        <w:rPr>
          <w:rFonts w:ascii="Times New Roman" w:eastAsia="仿宋_GB2312" w:hAnsi="Times New Roman" w:cs="Times New Roman" w:hint="eastAsia"/>
          <w:sz w:val="30"/>
          <w:szCs w:val="30"/>
        </w:rPr>
        <w:t>主要职责为根据学生学位论文和答辩情况，为学生评定论文成绩。</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答辩教师</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答辩教师须具有相应专业本科及以上学历、中级及以上专业技术职称、</w:t>
      </w:r>
      <w:r w:rsidRPr="00313639">
        <w:rPr>
          <w:rFonts w:ascii="Times New Roman" w:eastAsia="仿宋_GB2312" w:hAnsi="Times New Roman" w:cs="Times New Roman"/>
          <w:sz w:val="30"/>
          <w:szCs w:val="30"/>
        </w:rPr>
        <w:t>3</w:t>
      </w:r>
      <w:r w:rsidRPr="00313639">
        <w:rPr>
          <w:rFonts w:ascii="Times New Roman" w:eastAsia="仿宋_GB2312" w:hAnsi="Times New Roman" w:cs="Times New Roman" w:hint="eastAsia"/>
          <w:sz w:val="30"/>
          <w:szCs w:val="30"/>
        </w:rPr>
        <w:t>年以上相应专业教学研究工作经历或</w:t>
      </w:r>
      <w:r w:rsidRPr="00313639">
        <w:rPr>
          <w:rFonts w:ascii="Times New Roman" w:eastAsia="仿宋_GB2312" w:hAnsi="Times New Roman" w:cs="Times New Roman"/>
          <w:sz w:val="30"/>
          <w:szCs w:val="30"/>
        </w:rPr>
        <w:t>5</w:t>
      </w:r>
      <w:r w:rsidRPr="00313639">
        <w:rPr>
          <w:rFonts w:ascii="Times New Roman" w:eastAsia="仿宋_GB2312" w:hAnsi="Times New Roman" w:cs="Times New Roman" w:hint="eastAsia"/>
          <w:sz w:val="30"/>
          <w:szCs w:val="30"/>
        </w:rPr>
        <w:t>年以上相关行业从业经历。答辩教师主要职责是审阅参加答辩学生的论文，并依此提出问题，对学生答辩情况进行现场点评。</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答辩程序</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1.</w:t>
      </w:r>
      <w:r w:rsidRPr="00313639">
        <w:rPr>
          <w:rFonts w:ascii="Times New Roman" w:eastAsia="仿宋_GB2312" w:hAnsi="Times New Roman" w:cs="Times New Roman" w:hint="eastAsia"/>
          <w:sz w:val="30"/>
          <w:szCs w:val="30"/>
        </w:rPr>
        <w:t>答辩教师审阅参加答辩的学生的学位论文</w:t>
      </w:r>
      <w:r>
        <w:rPr>
          <w:rFonts w:ascii="Times New Roman" w:eastAsia="仿宋_GB2312" w:hAnsi="Times New Roman" w:cs="Times New Roman" w:hint="eastAsia"/>
          <w:sz w:val="30"/>
          <w:szCs w:val="30"/>
        </w:rPr>
        <w:t>；</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2.</w:t>
      </w:r>
      <w:r w:rsidRPr="00313639">
        <w:rPr>
          <w:rFonts w:ascii="Times New Roman" w:eastAsia="仿宋_GB2312" w:hAnsi="Times New Roman" w:cs="Times New Roman" w:hint="eastAsia"/>
          <w:sz w:val="30"/>
          <w:szCs w:val="30"/>
        </w:rPr>
        <w:t>答辩主持人宣布答辩程序和要求，组织学生抽签</w:t>
      </w:r>
      <w:r>
        <w:rPr>
          <w:rFonts w:ascii="Times New Roman" w:eastAsia="仿宋_GB2312" w:hAnsi="Times New Roman" w:cs="Times New Roman" w:hint="eastAsia"/>
          <w:sz w:val="30"/>
          <w:szCs w:val="30"/>
        </w:rPr>
        <w:t>；</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3.</w:t>
      </w:r>
      <w:r w:rsidRPr="00313639">
        <w:rPr>
          <w:rFonts w:ascii="Times New Roman" w:eastAsia="仿宋_GB2312" w:hAnsi="Times New Roman" w:cs="Times New Roman" w:hint="eastAsia"/>
          <w:sz w:val="30"/>
          <w:szCs w:val="30"/>
        </w:rPr>
        <w:t>答辩学生介绍学位论文主要内容</w:t>
      </w:r>
      <w:r>
        <w:rPr>
          <w:rFonts w:ascii="Times New Roman" w:eastAsia="仿宋_GB2312" w:hAnsi="Times New Roman" w:cs="Times New Roman" w:hint="eastAsia"/>
          <w:sz w:val="30"/>
          <w:szCs w:val="30"/>
        </w:rPr>
        <w:t>；</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4.</w:t>
      </w:r>
      <w:r w:rsidRPr="00313639">
        <w:rPr>
          <w:rFonts w:ascii="Times New Roman" w:eastAsia="仿宋_GB2312" w:hAnsi="Times New Roman" w:cs="Times New Roman" w:hint="eastAsia"/>
          <w:sz w:val="30"/>
          <w:szCs w:val="30"/>
        </w:rPr>
        <w:t>答辩教师审查判断学位论文的真实性，提出相关问题，由学生回答</w:t>
      </w:r>
      <w:r>
        <w:rPr>
          <w:rFonts w:ascii="Times New Roman" w:eastAsia="仿宋_GB2312" w:hAnsi="Times New Roman" w:cs="Times New Roman" w:hint="eastAsia"/>
          <w:sz w:val="30"/>
          <w:szCs w:val="30"/>
        </w:rPr>
        <w:t>；</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5.</w:t>
      </w:r>
      <w:r w:rsidRPr="00313639">
        <w:rPr>
          <w:rFonts w:ascii="Times New Roman" w:eastAsia="仿宋_GB2312" w:hAnsi="Times New Roman" w:cs="Times New Roman" w:hint="eastAsia"/>
          <w:sz w:val="30"/>
          <w:szCs w:val="30"/>
        </w:rPr>
        <w:t>答辩教师对学生答辩情况进行点评，评估判断论文质量</w:t>
      </w:r>
      <w:r>
        <w:rPr>
          <w:rFonts w:ascii="Times New Roman" w:eastAsia="仿宋_GB2312" w:hAnsi="Times New Roman" w:cs="Times New Roman" w:hint="eastAsia"/>
          <w:sz w:val="30"/>
          <w:szCs w:val="30"/>
        </w:rPr>
        <w:t>；</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6.</w:t>
      </w:r>
      <w:r w:rsidRPr="00313639">
        <w:rPr>
          <w:rFonts w:ascii="Times New Roman" w:eastAsia="仿宋_GB2312" w:hAnsi="Times New Roman" w:cs="Times New Roman" w:hint="eastAsia"/>
          <w:sz w:val="30"/>
          <w:szCs w:val="30"/>
        </w:rPr>
        <w:t>答辩主持人组织答辩教师对学位论文质量和学生答辩过程进行评议，根据《国家开放大学学位论文成绩评分标准》（附录</w:t>
      </w:r>
      <w:r w:rsidRPr="00313639">
        <w:rPr>
          <w:rFonts w:ascii="Times New Roman" w:eastAsia="仿宋_GB2312" w:hAnsi="Times New Roman" w:cs="Times New Roman"/>
          <w:sz w:val="30"/>
          <w:szCs w:val="30"/>
        </w:rPr>
        <w:t>2</w:t>
      </w:r>
      <w:r w:rsidRPr="00313639">
        <w:rPr>
          <w:rFonts w:ascii="Times New Roman" w:eastAsia="仿宋_GB2312" w:hAnsi="Times New Roman" w:cs="Times New Roman" w:hint="eastAsia"/>
          <w:sz w:val="30"/>
          <w:szCs w:val="30"/>
        </w:rPr>
        <w:t>）给出答辩成绩和评语，记入学位论文评审表，并须答辩主持人签字</w:t>
      </w:r>
      <w:r>
        <w:rPr>
          <w:rFonts w:ascii="Times New Roman" w:eastAsia="仿宋_GB2312" w:hAnsi="Times New Roman" w:cs="Times New Roman" w:hint="eastAsia"/>
          <w:sz w:val="30"/>
          <w:szCs w:val="30"/>
        </w:rPr>
        <w:t>；</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7.</w:t>
      </w:r>
      <w:r w:rsidRPr="00313639">
        <w:rPr>
          <w:rFonts w:ascii="Times New Roman" w:eastAsia="仿宋_GB2312" w:hAnsi="Times New Roman" w:cs="Times New Roman" w:hint="eastAsia"/>
          <w:sz w:val="30"/>
          <w:szCs w:val="30"/>
        </w:rPr>
        <w:t>如答辩后成绩不理想，学生可根据所在学习中心实践教学安排计划，在学籍有效期内申请重新答辩一次。</w:t>
      </w:r>
    </w:p>
    <w:p w:rsidR="00E03607" w:rsidRPr="00313639" w:rsidRDefault="00E03607" w:rsidP="00351B9B">
      <w:pPr>
        <w:spacing w:line="540" w:lineRule="exact"/>
        <w:jc w:val="center"/>
        <w:rPr>
          <w:rFonts w:eastAsia="仿宋_GB2312"/>
          <w:bCs/>
          <w:sz w:val="30"/>
          <w:szCs w:val="30"/>
        </w:rPr>
      </w:pPr>
      <w:r w:rsidRPr="00313639">
        <w:rPr>
          <w:rFonts w:eastAsia="仿宋_GB2312" w:hint="eastAsia"/>
          <w:bCs/>
          <w:sz w:val="30"/>
          <w:szCs w:val="30"/>
        </w:rPr>
        <w:t>第五章</w:t>
      </w:r>
      <w:r w:rsidRPr="00313639">
        <w:rPr>
          <w:rFonts w:eastAsia="仿宋_GB2312"/>
          <w:bCs/>
          <w:sz w:val="30"/>
          <w:szCs w:val="30"/>
        </w:rPr>
        <w:t xml:space="preserve"> </w:t>
      </w:r>
      <w:r w:rsidRPr="00313639">
        <w:rPr>
          <w:rFonts w:eastAsia="仿宋_GB2312" w:hint="eastAsia"/>
          <w:bCs/>
          <w:sz w:val="30"/>
          <w:szCs w:val="30"/>
        </w:rPr>
        <w:t>论文终审</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各学习中心答辩后将论文成绩在良好（或</w:t>
      </w:r>
      <w:r w:rsidRPr="00313639">
        <w:rPr>
          <w:rFonts w:ascii="Times New Roman" w:eastAsia="仿宋_GB2312" w:hAnsi="Times New Roman" w:cs="Times New Roman"/>
          <w:sz w:val="30"/>
          <w:szCs w:val="30"/>
        </w:rPr>
        <w:t>80</w:t>
      </w:r>
      <w:r w:rsidRPr="00313639">
        <w:rPr>
          <w:rFonts w:ascii="Times New Roman" w:eastAsia="仿宋_GB2312" w:hAnsi="Times New Roman" w:cs="Times New Roman" w:hint="eastAsia"/>
          <w:sz w:val="30"/>
          <w:szCs w:val="30"/>
        </w:rPr>
        <w:t>分）及以上的学位论文及论文评审表等纸质材料提交至分部学位管理部门，并通过教务管理系统提交学位论文及成绩。</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各分部对学习中心提交的学位论文进行复审和查重初检</w:t>
      </w:r>
      <w:r w:rsidRPr="009C7063">
        <w:rPr>
          <w:rFonts w:ascii="Times New Roman" w:eastAsia="仿宋_GB2312" w:hAnsi="Times New Roman" w:cs="Times New Roman" w:hint="eastAsia"/>
          <w:b/>
          <w:color w:val="FF0000"/>
          <w:sz w:val="30"/>
          <w:szCs w:val="30"/>
        </w:rPr>
        <w:t>（查重率原则上不超过</w:t>
      </w:r>
      <w:r w:rsidRPr="009C7063">
        <w:rPr>
          <w:rFonts w:ascii="Times New Roman" w:eastAsia="仿宋_GB2312" w:hAnsi="Times New Roman" w:cs="Times New Roman"/>
          <w:b/>
          <w:color w:val="FF0000"/>
          <w:sz w:val="30"/>
          <w:szCs w:val="30"/>
        </w:rPr>
        <w:t>30%</w:t>
      </w:r>
      <w:r>
        <w:rPr>
          <w:rFonts w:ascii="Times New Roman" w:eastAsia="仿宋_GB2312" w:hAnsi="Times New Roman" w:cs="Times New Roman" w:hint="eastAsia"/>
          <w:b/>
          <w:color w:val="FF0000"/>
          <w:sz w:val="30"/>
          <w:szCs w:val="30"/>
        </w:rPr>
        <w:t>，万方数据库查重</w:t>
      </w:r>
      <w:r w:rsidRPr="009C7063">
        <w:rPr>
          <w:rFonts w:ascii="Times New Roman" w:eastAsia="仿宋_GB2312" w:hAnsi="Times New Roman" w:cs="Times New Roman" w:hint="eastAsia"/>
          <w:b/>
          <w:color w:val="FF0000"/>
          <w:sz w:val="30"/>
          <w:szCs w:val="30"/>
        </w:rPr>
        <w:t>）</w:t>
      </w:r>
      <w:r w:rsidRPr="00313639">
        <w:rPr>
          <w:rFonts w:ascii="Times New Roman" w:eastAsia="仿宋_GB2312" w:hAnsi="Times New Roman" w:cs="Times New Roman" w:hint="eastAsia"/>
          <w:sz w:val="30"/>
          <w:szCs w:val="30"/>
        </w:rPr>
        <w:t>，将复审通过的学位论文和论文评审表等纸质材料提交至总部各学位评定分委员会，并通过教务管理系统上报学位论文和查重初检报告。</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学位评定分委员会组织总部和各分部相关专业的教师，采取抽审或全审方式对学位论文进行匿名评阅，根据评阅情况可调整论文的成绩，并给出终审成绩和评语。</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学位论文终审成绩在良好（或</w:t>
      </w:r>
      <w:r w:rsidRPr="00313639">
        <w:rPr>
          <w:rFonts w:ascii="Times New Roman" w:eastAsia="仿宋_GB2312" w:hAnsi="Times New Roman" w:cs="Times New Roman"/>
          <w:sz w:val="30"/>
          <w:szCs w:val="30"/>
        </w:rPr>
        <w:t>80</w:t>
      </w:r>
      <w:r w:rsidRPr="00313639">
        <w:rPr>
          <w:rFonts w:ascii="Times New Roman" w:eastAsia="仿宋_GB2312" w:hAnsi="Times New Roman" w:cs="Times New Roman" w:hint="eastAsia"/>
          <w:sz w:val="30"/>
          <w:szCs w:val="30"/>
        </w:rPr>
        <w:t>分）及以上的学生，如符合学位授予的其他条件，进入拟授予学士学位人员名单，上报学位评定委员会审议。</w:t>
      </w:r>
      <w:r w:rsidRPr="009C7063">
        <w:rPr>
          <w:rFonts w:ascii="Times New Roman" w:eastAsia="仿宋_GB2312" w:hAnsi="Times New Roman" w:cs="Times New Roman" w:hint="eastAsia"/>
          <w:b/>
          <w:color w:val="FF0000"/>
          <w:sz w:val="30"/>
          <w:szCs w:val="30"/>
        </w:rPr>
        <w:t>如学位论文终审成绩未达学位授予条件，取消学位授予资格，且不得再次申请。</w:t>
      </w:r>
    </w:p>
    <w:p w:rsidR="00E03607" w:rsidRPr="00313639" w:rsidRDefault="00E03607" w:rsidP="00351B9B">
      <w:pPr>
        <w:spacing w:line="540" w:lineRule="exact"/>
        <w:jc w:val="center"/>
        <w:rPr>
          <w:rFonts w:eastAsia="仿宋_GB2312"/>
          <w:bCs/>
          <w:sz w:val="30"/>
          <w:szCs w:val="30"/>
        </w:rPr>
      </w:pPr>
      <w:r w:rsidRPr="00313639">
        <w:rPr>
          <w:rFonts w:eastAsia="仿宋_GB2312" w:hint="eastAsia"/>
          <w:bCs/>
          <w:sz w:val="30"/>
          <w:szCs w:val="30"/>
        </w:rPr>
        <w:t>第六章</w:t>
      </w:r>
      <w:r w:rsidRPr="00313639">
        <w:rPr>
          <w:rFonts w:eastAsia="仿宋_GB2312"/>
          <w:bCs/>
          <w:sz w:val="30"/>
          <w:szCs w:val="30"/>
        </w:rPr>
        <w:t xml:space="preserve"> </w:t>
      </w:r>
      <w:r w:rsidRPr="00313639">
        <w:rPr>
          <w:rFonts w:eastAsia="仿宋_GB2312" w:hint="eastAsia"/>
          <w:bCs/>
          <w:sz w:val="30"/>
          <w:szCs w:val="30"/>
        </w:rPr>
        <w:t>论文档案管理</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学位论文终审后，学位评定分委员会整理相关材料建立学位论文档案。</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学位论文档案包含以下材料：</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1.</w:t>
      </w:r>
      <w:r w:rsidRPr="00313639">
        <w:rPr>
          <w:rFonts w:ascii="Times New Roman" w:eastAsia="仿宋_GB2312" w:hAnsi="Times New Roman" w:cs="Times New Roman" w:hint="eastAsia"/>
          <w:sz w:val="30"/>
          <w:szCs w:val="30"/>
        </w:rPr>
        <w:t>学士学位论文（定稿本</w:t>
      </w:r>
      <w:r>
        <w:rPr>
          <w:rFonts w:ascii="Times New Roman" w:eastAsia="仿宋_GB2312" w:hAnsi="Times New Roman" w:cs="Times New Roman" w:hint="eastAsia"/>
          <w:sz w:val="30"/>
          <w:szCs w:val="30"/>
        </w:rPr>
        <w:t>）；</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2.</w:t>
      </w:r>
      <w:r w:rsidRPr="00313639">
        <w:rPr>
          <w:rFonts w:ascii="Times New Roman" w:eastAsia="仿宋_GB2312" w:hAnsi="Times New Roman" w:cs="Times New Roman" w:hint="eastAsia"/>
          <w:sz w:val="30"/>
          <w:szCs w:val="30"/>
        </w:rPr>
        <w:t>《国家开放大学学位论文评审表》。</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获得学士学位学生的学位论文电子版将保存至国家开放大学数字图书馆。</w:t>
      </w:r>
    </w:p>
    <w:p w:rsidR="00E03607" w:rsidRPr="00313639" w:rsidRDefault="00E03607" w:rsidP="00351B9B">
      <w:pPr>
        <w:spacing w:line="540" w:lineRule="exact"/>
        <w:jc w:val="center"/>
        <w:rPr>
          <w:rFonts w:eastAsia="仿宋_GB2312"/>
          <w:bCs/>
          <w:sz w:val="30"/>
          <w:szCs w:val="30"/>
        </w:rPr>
      </w:pPr>
      <w:r w:rsidRPr="00313639">
        <w:rPr>
          <w:rFonts w:eastAsia="仿宋_GB2312" w:hint="eastAsia"/>
          <w:bCs/>
          <w:sz w:val="30"/>
          <w:szCs w:val="30"/>
        </w:rPr>
        <w:t>第七章</w:t>
      </w:r>
      <w:r w:rsidRPr="00313639">
        <w:rPr>
          <w:rFonts w:eastAsia="仿宋_GB2312"/>
          <w:bCs/>
          <w:sz w:val="30"/>
          <w:szCs w:val="30"/>
        </w:rPr>
        <w:t xml:space="preserve"> </w:t>
      </w:r>
      <w:r w:rsidRPr="00313639">
        <w:rPr>
          <w:rFonts w:eastAsia="仿宋_GB2312" w:hint="eastAsia"/>
          <w:bCs/>
          <w:sz w:val="30"/>
          <w:szCs w:val="30"/>
        </w:rPr>
        <w:t>论文作假处理</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学校学位评定委员会根据教育部《学位论文作假行为处理办法》的相关规定，对学位论文作假行为做出处理。</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学位论文作假行为包括以下情形：</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1.</w:t>
      </w:r>
      <w:r w:rsidRPr="00313639">
        <w:rPr>
          <w:rFonts w:ascii="Times New Roman" w:eastAsia="仿宋_GB2312" w:hAnsi="Times New Roman" w:cs="Times New Roman" w:hint="eastAsia"/>
          <w:sz w:val="30"/>
          <w:szCs w:val="30"/>
        </w:rPr>
        <w:t>购买学位论文、由他人代写学位论文的</w:t>
      </w:r>
      <w:r>
        <w:rPr>
          <w:rFonts w:ascii="Times New Roman" w:eastAsia="仿宋_GB2312" w:hAnsi="Times New Roman" w:cs="Times New Roman" w:hint="eastAsia"/>
          <w:sz w:val="30"/>
          <w:szCs w:val="30"/>
        </w:rPr>
        <w:t>；</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2.</w:t>
      </w:r>
      <w:r w:rsidRPr="00313639">
        <w:rPr>
          <w:rFonts w:ascii="Times New Roman" w:eastAsia="仿宋_GB2312" w:hAnsi="Times New Roman" w:cs="Times New Roman" w:hint="eastAsia"/>
          <w:sz w:val="30"/>
          <w:szCs w:val="30"/>
        </w:rPr>
        <w:t>剽窃他人作品和学术成果的</w:t>
      </w:r>
      <w:r>
        <w:rPr>
          <w:rFonts w:ascii="Times New Roman" w:eastAsia="仿宋_GB2312" w:hAnsi="Times New Roman" w:cs="Times New Roman" w:hint="eastAsia"/>
          <w:sz w:val="30"/>
          <w:szCs w:val="30"/>
        </w:rPr>
        <w:t>；</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3.</w:t>
      </w:r>
      <w:r w:rsidRPr="00313639">
        <w:rPr>
          <w:rFonts w:ascii="Times New Roman" w:eastAsia="仿宋_GB2312" w:hAnsi="Times New Roman" w:cs="Times New Roman" w:hint="eastAsia"/>
          <w:sz w:val="30"/>
          <w:szCs w:val="30"/>
        </w:rPr>
        <w:t>伪造数据的</w:t>
      </w:r>
      <w:r>
        <w:rPr>
          <w:rFonts w:ascii="Times New Roman" w:eastAsia="仿宋_GB2312" w:hAnsi="Times New Roman" w:cs="Times New Roman" w:hint="eastAsia"/>
          <w:sz w:val="30"/>
          <w:szCs w:val="30"/>
        </w:rPr>
        <w:t>；</w:t>
      </w:r>
    </w:p>
    <w:p w:rsidR="00E03607" w:rsidRPr="00313639" w:rsidRDefault="00E03607" w:rsidP="00351B9B">
      <w:pPr>
        <w:pStyle w:val="ListParagraph"/>
        <w:spacing w:line="540" w:lineRule="exact"/>
        <w:ind w:firstLineChars="0" w:firstLine="680"/>
        <w:jc w:val="left"/>
        <w:rPr>
          <w:rFonts w:ascii="Times New Roman" w:eastAsia="仿宋_GB2312" w:hAnsi="Times New Roman" w:cs="Times New Roman"/>
          <w:sz w:val="30"/>
          <w:szCs w:val="30"/>
        </w:rPr>
      </w:pPr>
      <w:r w:rsidRPr="00313639">
        <w:rPr>
          <w:rFonts w:ascii="Times New Roman" w:eastAsia="仿宋_GB2312" w:hAnsi="Times New Roman" w:cs="Times New Roman"/>
          <w:sz w:val="30"/>
          <w:szCs w:val="30"/>
        </w:rPr>
        <w:t>4.</w:t>
      </w:r>
      <w:r w:rsidRPr="00313639">
        <w:rPr>
          <w:rFonts w:ascii="Times New Roman" w:eastAsia="仿宋_GB2312" w:hAnsi="Times New Roman" w:cs="Times New Roman" w:hint="eastAsia"/>
          <w:sz w:val="30"/>
          <w:szCs w:val="30"/>
        </w:rPr>
        <w:t>有其他严重学位论文作假行为的。</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学生的学位论文出现上述作假情形的，学校可以取消其学位申请资格，情节严重者开除学籍；已经获得学位的，可以撤销其学位，并注销学位证书。取消学位申请资格或者撤销学位的处理决定将向社会公布。</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指导教师未履行学术道德和学术规范教育、论文指导和审查把关等职责，其指导的学位论文存在严重作假情形的，学校将给予撤销指导教师资格的处分。</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学校对学生、指导教师及其他有关人员做出处理决定前，应当履行告知处理意见。当事人对处理意见有异议的，可以依法提出申诉。</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总部将把学位论文评审情况纳入对分部的教学检查内容。多次出现学位论文作假或者学位论文作假行为影响恶劣的，学校将对相关分部予以通报。</w:t>
      </w:r>
    </w:p>
    <w:p w:rsidR="00E03607" w:rsidRPr="00313639" w:rsidRDefault="00E03607" w:rsidP="00351B9B">
      <w:pPr>
        <w:spacing w:line="540" w:lineRule="exact"/>
        <w:jc w:val="center"/>
        <w:rPr>
          <w:rFonts w:eastAsia="仿宋_GB2312"/>
          <w:bCs/>
          <w:sz w:val="30"/>
          <w:szCs w:val="30"/>
        </w:rPr>
      </w:pPr>
      <w:r w:rsidRPr="00313639">
        <w:rPr>
          <w:rFonts w:eastAsia="仿宋_GB2312" w:hint="eastAsia"/>
          <w:bCs/>
          <w:sz w:val="30"/>
          <w:szCs w:val="30"/>
        </w:rPr>
        <w:t>第八章</w:t>
      </w:r>
      <w:r w:rsidRPr="00313639">
        <w:rPr>
          <w:rFonts w:eastAsia="仿宋_GB2312"/>
          <w:bCs/>
          <w:sz w:val="30"/>
          <w:szCs w:val="30"/>
        </w:rPr>
        <w:t xml:space="preserve"> </w:t>
      </w:r>
      <w:r w:rsidRPr="00313639">
        <w:rPr>
          <w:rFonts w:eastAsia="仿宋_GB2312" w:hint="eastAsia"/>
          <w:bCs/>
          <w:sz w:val="30"/>
          <w:szCs w:val="30"/>
        </w:rPr>
        <w:t>附则</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学生如对学位论文评审的程序或成绩有异议，可以依照《国家开放大学学位授予申诉处理办法》提出申诉。</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不申请学士学位学生的毕业论文管理参照《中央广播电视大学开放教育实践环节教学工作规范（试行）》</w:t>
      </w:r>
      <w:r w:rsidRPr="00313639">
        <w:rPr>
          <w:rFonts w:ascii="Times New Roman" w:eastAsia="仿宋_GB2312" w:hAnsi="Times New Roman" w:cs="Times New Roman"/>
          <w:sz w:val="30"/>
          <w:szCs w:val="30"/>
        </w:rPr>
        <w:t>(</w:t>
      </w:r>
      <w:r w:rsidRPr="00313639">
        <w:rPr>
          <w:rFonts w:ascii="Times New Roman" w:eastAsia="仿宋_GB2312" w:hAnsi="Times New Roman" w:cs="Times New Roman" w:hint="eastAsia"/>
          <w:sz w:val="30"/>
          <w:szCs w:val="30"/>
        </w:rPr>
        <w:t>电校教</w:t>
      </w:r>
      <w:r w:rsidRPr="00313639">
        <w:rPr>
          <w:rFonts w:ascii="Times New Roman" w:eastAsia="仿宋_GB2312" w:hAnsi="Times New Roman" w:cs="Times New Roman"/>
          <w:sz w:val="30"/>
          <w:szCs w:val="30"/>
        </w:rPr>
        <w:t>[2004]32</w:t>
      </w:r>
      <w:r w:rsidRPr="00313639">
        <w:rPr>
          <w:rFonts w:ascii="Times New Roman" w:eastAsia="仿宋_GB2312" w:hAnsi="Times New Roman" w:cs="Times New Roman" w:hint="eastAsia"/>
          <w:sz w:val="30"/>
          <w:szCs w:val="30"/>
        </w:rPr>
        <w:t>号</w:t>
      </w:r>
      <w:r w:rsidRPr="00313639">
        <w:rPr>
          <w:rFonts w:ascii="Times New Roman" w:eastAsia="仿宋_GB2312" w:hAnsi="Times New Roman" w:cs="Times New Roman"/>
          <w:sz w:val="30"/>
          <w:szCs w:val="30"/>
        </w:rPr>
        <w:t>)</w:t>
      </w:r>
      <w:r w:rsidRPr="00313639">
        <w:rPr>
          <w:rFonts w:ascii="Times New Roman" w:eastAsia="仿宋_GB2312" w:hAnsi="Times New Roman" w:cs="Times New Roman" w:hint="eastAsia"/>
          <w:sz w:val="30"/>
          <w:szCs w:val="30"/>
        </w:rPr>
        <w:t>执行。</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各分委员会可依照本办法制定相关专业学位论文工作规范或细则。</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本办法解释权属国家开放大学学位评定委员会。</w:t>
      </w:r>
    </w:p>
    <w:p w:rsidR="00E03607" w:rsidRPr="00313639" w:rsidRDefault="00E03607" w:rsidP="00AE1E44">
      <w:pPr>
        <w:pStyle w:val="ListParagraph"/>
        <w:widowControl/>
        <w:numPr>
          <w:ilvl w:val="0"/>
          <w:numId w:val="1"/>
        </w:numPr>
        <w:tabs>
          <w:tab w:val="left" w:pos="1276"/>
          <w:tab w:val="left" w:pos="1560"/>
        </w:tabs>
        <w:spacing w:line="540" w:lineRule="exact"/>
        <w:ind w:left="0" w:firstLine="600"/>
        <w:jc w:val="left"/>
        <w:rPr>
          <w:rFonts w:ascii="Times New Roman" w:eastAsia="仿宋_GB2312" w:hAnsi="Times New Roman" w:cs="Times New Roman"/>
          <w:sz w:val="30"/>
          <w:szCs w:val="30"/>
        </w:rPr>
      </w:pPr>
      <w:r w:rsidRPr="00313639">
        <w:rPr>
          <w:rFonts w:ascii="Times New Roman" w:eastAsia="仿宋_GB2312" w:hAnsi="Times New Roman" w:cs="Times New Roman" w:hint="eastAsia"/>
          <w:sz w:val="30"/>
          <w:szCs w:val="30"/>
        </w:rPr>
        <w:t>本办法自公布之日起施行。</w:t>
      </w:r>
    </w:p>
    <w:p w:rsidR="00E03607" w:rsidRPr="00313639" w:rsidRDefault="00E03607" w:rsidP="00351B9B">
      <w:pPr>
        <w:pStyle w:val="ListParagraph"/>
        <w:widowControl/>
        <w:tabs>
          <w:tab w:val="left" w:pos="1276"/>
          <w:tab w:val="left" w:pos="1560"/>
        </w:tabs>
        <w:spacing w:line="540" w:lineRule="exact"/>
        <w:ind w:firstLineChars="0"/>
        <w:jc w:val="left"/>
        <w:rPr>
          <w:rFonts w:ascii="Times New Roman" w:eastAsia="仿宋_GB2312" w:hAnsi="Times New Roman" w:cs="Times New Roman"/>
          <w:sz w:val="30"/>
          <w:szCs w:val="30"/>
        </w:rPr>
      </w:pPr>
    </w:p>
    <w:p w:rsidR="00E03607" w:rsidRPr="00313639" w:rsidRDefault="00E03607" w:rsidP="00AE1E44">
      <w:pPr>
        <w:widowControl/>
        <w:tabs>
          <w:tab w:val="left" w:pos="1276"/>
          <w:tab w:val="left" w:pos="1560"/>
        </w:tabs>
        <w:spacing w:line="540" w:lineRule="exact"/>
        <w:ind w:firstLineChars="200" w:firstLine="600"/>
        <w:jc w:val="left"/>
        <w:rPr>
          <w:rFonts w:eastAsia="仿宋_GB2312"/>
          <w:sz w:val="30"/>
          <w:szCs w:val="30"/>
        </w:rPr>
      </w:pPr>
      <w:r w:rsidRPr="00313639">
        <w:rPr>
          <w:rFonts w:eastAsia="仿宋_GB2312" w:hint="eastAsia"/>
          <w:sz w:val="30"/>
          <w:szCs w:val="30"/>
        </w:rPr>
        <w:t>附录：</w:t>
      </w:r>
      <w:r w:rsidRPr="00313639">
        <w:rPr>
          <w:rFonts w:eastAsia="仿宋_GB2312"/>
          <w:sz w:val="30"/>
          <w:szCs w:val="30"/>
        </w:rPr>
        <w:t>1.</w:t>
      </w:r>
      <w:r w:rsidRPr="00313639">
        <w:rPr>
          <w:rFonts w:eastAsia="仿宋_GB2312" w:hint="eastAsia"/>
          <w:sz w:val="30"/>
          <w:szCs w:val="30"/>
        </w:rPr>
        <w:t>国家开放大学学位论文写作形式要求</w:t>
      </w:r>
    </w:p>
    <w:p w:rsidR="00E03607" w:rsidRPr="00313639" w:rsidRDefault="00E03607" w:rsidP="00AE1E44">
      <w:pPr>
        <w:widowControl/>
        <w:tabs>
          <w:tab w:val="left" w:pos="1276"/>
          <w:tab w:val="left" w:pos="1560"/>
        </w:tabs>
        <w:spacing w:line="540" w:lineRule="exact"/>
        <w:ind w:firstLineChars="200" w:firstLine="600"/>
        <w:jc w:val="left"/>
        <w:rPr>
          <w:rFonts w:eastAsia="仿宋_GB2312"/>
          <w:sz w:val="30"/>
          <w:szCs w:val="30"/>
        </w:rPr>
      </w:pPr>
      <w:r w:rsidRPr="00313639">
        <w:rPr>
          <w:rFonts w:eastAsia="仿宋_GB2312"/>
          <w:sz w:val="30"/>
          <w:szCs w:val="30"/>
        </w:rPr>
        <w:t xml:space="preserve">      2.</w:t>
      </w:r>
      <w:r w:rsidRPr="00313639">
        <w:rPr>
          <w:rFonts w:eastAsia="仿宋_GB2312" w:hint="eastAsia"/>
          <w:sz w:val="30"/>
          <w:szCs w:val="30"/>
        </w:rPr>
        <w:t>国家开放大学学位论文成绩评分标准</w:t>
      </w:r>
    </w:p>
    <w:p w:rsidR="00E03607" w:rsidRPr="00313639" w:rsidRDefault="00E03607" w:rsidP="00351B9B">
      <w:pPr>
        <w:spacing w:line="540" w:lineRule="exact"/>
        <w:rPr>
          <w:rFonts w:eastAsia="仿宋_GB2312"/>
          <w:sz w:val="30"/>
          <w:szCs w:val="30"/>
        </w:rPr>
      </w:pPr>
    </w:p>
    <w:p w:rsidR="00E03607" w:rsidRPr="00313639" w:rsidRDefault="00E03607" w:rsidP="00351B9B">
      <w:pPr>
        <w:spacing w:line="540" w:lineRule="exact"/>
        <w:rPr>
          <w:rFonts w:eastAsia="仿宋_GB2312"/>
          <w:sz w:val="30"/>
          <w:szCs w:val="30"/>
        </w:rPr>
      </w:pPr>
    </w:p>
    <w:p w:rsidR="00E03607" w:rsidRPr="00313639" w:rsidRDefault="00E03607" w:rsidP="00647D21">
      <w:pPr>
        <w:spacing w:line="540" w:lineRule="exact"/>
        <w:rPr>
          <w:rFonts w:eastAsia="仿宋_GB2312"/>
          <w:sz w:val="30"/>
          <w:szCs w:val="30"/>
        </w:rPr>
      </w:pPr>
      <w:r w:rsidRPr="00313639">
        <w:rPr>
          <w:rFonts w:eastAsia="仿宋_GB2312" w:hint="eastAsia"/>
          <w:sz w:val="30"/>
          <w:szCs w:val="30"/>
        </w:rPr>
        <w:t>附录</w:t>
      </w:r>
      <w:r w:rsidRPr="00313639">
        <w:rPr>
          <w:rFonts w:eastAsia="仿宋_GB2312"/>
          <w:sz w:val="30"/>
          <w:szCs w:val="30"/>
        </w:rPr>
        <w:t>1</w:t>
      </w:r>
      <w:r w:rsidRPr="00313639">
        <w:rPr>
          <w:rFonts w:eastAsia="仿宋_GB2312" w:hint="eastAsia"/>
          <w:sz w:val="30"/>
          <w:szCs w:val="30"/>
        </w:rPr>
        <w:t>：</w:t>
      </w:r>
    </w:p>
    <w:p w:rsidR="00E03607" w:rsidRPr="00313639" w:rsidRDefault="00E03607" w:rsidP="00AE1E44">
      <w:pPr>
        <w:spacing w:line="540" w:lineRule="exact"/>
        <w:ind w:firstLineChars="200" w:firstLine="602"/>
        <w:jc w:val="center"/>
        <w:rPr>
          <w:rFonts w:eastAsia="仿宋_GB2312"/>
          <w:b/>
          <w:sz w:val="30"/>
          <w:szCs w:val="30"/>
        </w:rPr>
      </w:pPr>
      <w:r w:rsidRPr="00313639">
        <w:rPr>
          <w:rFonts w:eastAsia="仿宋_GB2312" w:hint="eastAsia"/>
          <w:b/>
          <w:sz w:val="30"/>
          <w:szCs w:val="30"/>
        </w:rPr>
        <w:t>国家开放大学学位论文写作形式要求</w:t>
      </w:r>
    </w:p>
    <w:p w:rsidR="00E03607" w:rsidRPr="00313639" w:rsidRDefault="00E03607" w:rsidP="00AE1E44">
      <w:pPr>
        <w:spacing w:line="540" w:lineRule="exact"/>
        <w:ind w:firstLineChars="200" w:firstLine="602"/>
        <w:jc w:val="center"/>
        <w:rPr>
          <w:rFonts w:eastAsia="仿宋_GB2312"/>
          <w:b/>
          <w:sz w:val="30"/>
          <w:szCs w:val="30"/>
        </w:rPr>
      </w:pPr>
    </w:p>
    <w:p w:rsidR="00E03607" w:rsidRPr="00313639" w:rsidRDefault="00E03607" w:rsidP="00AE1E44">
      <w:pPr>
        <w:spacing w:line="540" w:lineRule="exact"/>
        <w:ind w:firstLineChars="200" w:firstLine="600"/>
        <w:rPr>
          <w:rFonts w:eastAsia="仿宋_GB2312"/>
          <w:sz w:val="30"/>
          <w:szCs w:val="30"/>
        </w:rPr>
      </w:pPr>
      <w:r w:rsidRPr="00313639">
        <w:rPr>
          <w:rFonts w:eastAsia="仿宋_GB2312" w:hint="eastAsia"/>
          <w:sz w:val="30"/>
          <w:szCs w:val="30"/>
        </w:rPr>
        <w:t>为培养学生的学术素养，保证学位论文的规范性，提高学位论文质量，特制定本要求。</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hint="eastAsia"/>
          <w:sz w:val="30"/>
          <w:szCs w:val="30"/>
        </w:rPr>
        <w:t>一、学位论文形式及内容</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hint="eastAsia"/>
          <w:sz w:val="30"/>
          <w:szCs w:val="30"/>
        </w:rPr>
        <w:t>学位论文由题目、摘要、目录、正文、参考文献、注释、附录等部分组成，具体要求如下：</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sz w:val="30"/>
          <w:szCs w:val="30"/>
        </w:rPr>
        <w:t>1.</w:t>
      </w:r>
      <w:r w:rsidRPr="00557299">
        <w:rPr>
          <w:rFonts w:eastAsia="仿宋_GB2312" w:hint="eastAsia"/>
          <w:sz w:val="30"/>
          <w:szCs w:val="30"/>
        </w:rPr>
        <w:t>题目：力求简明、恰当，一般不超过</w:t>
      </w:r>
      <w:r w:rsidRPr="00557299">
        <w:rPr>
          <w:rFonts w:eastAsia="仿宋_GB2312"/>
          <w:sz w:val="30"/>
          <w:szCs w:val="30"/>
        </w:rPr>
        <w:t>25</w:t>
      </w:r>
      <w:r w:rsidRPr="00557299">
        <w:rPr>
          <w:rFonts w:eastAsia="仿宋_GB2312" w:hint="eastAsia"/>
          <w:sz w:val="30"/>
          <w:szCs w:val="30"/>
        </w:rPr>
        <w:t>个汉字；</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sz w:val="30"/>
          <w:szCs w:val="30"/>
        </w:rPr>
        <w:t>2.</w:t>
      </w:r>
      <w:r w:rsidRPr="00557299">
        <w:rPr>
          <w:rFonts w:eastAsia="仿宋_GB2312" w:hint="eastAsia"/>
          <w:sz w:val="30"/>
          <w:szCs w:val="30"/>
        </w:rPr>
        <w:t>摘要：应当以精炼、准确的语言，说明本论文研究的目的、方法及内容，展现论文的重要信息。字数不少于</w:t>
      </w:r>
      <w:r w:rsidRPr="00557299">
        <w:rPr>
          <w:rFonts w:eastAsia="仿宋_GB2312"/>
          <w:sz w:val="30"/>
          <w:szCs w:val="30"/>
        </w:rPr>
        <w:t>300</w:t>
      </w:r>
      <w:r w:rsidRPr="00557299">
        <w:rPr>
          <w:rFonts w:eastAsia="仿宋_GB2312" w:hint="eastAsia"/>
          <w:sz w:val="30"/>
          <w:szCs w:val="30"/>
        </w:rPr>
        <w:t>字，关键词应当反映全文主要内容信息（不少于</w:t>
      </w:r>
      <w:r w:rsidRPr="00557299">
        <w:rPr>
          <w:rFonts w:eastAsia="仿宋_GB2312"/>
          <w:sz w:val="30"/>
          <w:szCs w:val="30"/>
        </w:rPr>
        <w:t>3</w:t>
      </w:r>
      <w:r w:rsidRPr="00557299">
        <w:rPr>
          <w:rFonts w:eastAsia="仿宋_GB2312" w:hint="eastAsia"/>
          <w:sz w:val="30"/>
          <w:szCs w:val="30"/>
        </w:rPr>
        <w:t>个）；</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sz w:val="30"/>
          <w:szCs w:val="30"/>
        </w:rPr>
        <w:t>3.</w:t>
      </w:r>
      <w:r w:rsidRPr="00557299">
        <w:rPr>
          <w:rFonts w:eastAsia="仿宋_GB2312" w:hint="eastAsia"/>
          <w:sz w:val="30"/>
          <w:szCs w:val="30"/>
        </w:rPr>
        <w:t>目录：由标题名称和页码组成，内容包括正文篇章节的序号、标题、参考文献、附录等；</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sz w:val="30"/>
          <w:szCs w:val="30"/>
        </w:rPr>
        <w:t>4.</w:t>
      </w:r>
      <w:r w:rsidRPr="00557299">
        <w:rPr>
          <w:rFonts w:eastAsia="仿宋_GB2312" w:hint="eastAsia"/>
          <w:sz w:val="30"/>
          <w:szCs w:val="30"/>
        </w:rPr>
        <w:t>正文：为学位论文的主体，内容须合乎逻辑，层次分明，简练可读，应包括绪论、论文主体和结论等内容。其中绪论要求说明论文的选题、文献综述、写作背景、目的和创新点等，论文主体是论文的研究过程和主要内容，结论为论文总体的总结性文字，要求明确、精炼地总括本论文的观点；</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sz w:val="30"/>
          <w:szCs w:val="30"/>
        </w:rPr>
        <w:t>5.</w:t>
      </w:r>
      <w:r w:rsidRPr="00557299">
        <w:rPr>
          <w:rFonts w:eastAsia="仿宋_GB2312" w:hint="eastAsia"/>
          <w:sz w:val="30"/>
          <w:szCs w:val="30"/>
        </w:rPr>
        <w:t>参考文献：是学生本人真正阅读过且在正文中有引用的文献，要求依次写明作者、书名（文章题目）、出版单位（期刊名）、出版时间（期数）版次、页码等；</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sz w:val="30"/>
          <w:szCs w:val="30"/>
        </w:rPr>
        <w:t>6.</w:t>
      </w:r>
      <w:r w:rsidRPr="00557299">
        <w:rPr>
          <w:rFonts w:eastAsia="仿宋_GB2312" w:hint="eastAsia"/>
          <w:sz w:val="30"/>
          <w:szCs w:val="30"/>
        </w:rPr>
        <w:t>注释：为论文中的字、词等作进一步说明的文字，以脚注形式置于该页下方，并在注释结尾标明所引用的页码；</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sz w:val="30"/>
          <w:szCs w:val="30"/>
        </w:rPr>
        <w:t>7.</w:t>
      </w:r>
      <w:r w:rsidRPr="00557299">
        <w:rPr>
          <w:rFonts w:eastAsia="仿宋_GB2312" w:hint="eastAsia"/>
          <w:sz w:val="30"/>
          <w:szCs w:val="30"/>
        </w:rPr>
        <w:t>附录：对于不宜放在正文中，但有参考价值的内容，可编入附录中，如调查问卷、计算机程序等。</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hint="eastAsia"/>
          <w:sz w:val="30"/>
          <w:szCs w:val="30"/>
        </w:rPr>
        <w:t>二、论文篇幅</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hint="eastAsia"/>
          <w:sz w:val="30"/>
          <w:szCs w:val="30"/>
        </w:rPr>
        <w:t>论文正文字数一般不少于</w:t>
      </w:r>
      <w:r w:rsidRPr="00557299">
        <w:rPr>
          <w:rFonts w:eastAsia="仿宋_GB2312"/>
          <w:sz w:val="30"/>
          <w:szCs w:val="30"/>
        </w:rPr>
        <w:t>6000</w:t>
      </w:r>
      <w:r w:rsidRPr="00557299">
        <w:rPr>
          <w:rFonts w:eastAsia="仿宋_GB2312" w:hint="eastAsia"/>
          <w:sz w:val="30"/>
          <w:szCs w:val="30"/>
        </w:rPr>
        <w:t>字。</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hint="eastAsia"/>
          <w:sz w:val="30"/>
          <w:szCs w:val="30"/>
        </w:rPr>
        <w:t>三、论文的打印、装订格式</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bCs/>
          <w:sz w:val="30"/>
          <w:szCs w:val="30"/>
        </w:rPr>
        <w:t>1.</w:t>
      </w:r>
      <w:r w:rsidRPr="00557299">
        <w:rPr>
          <w:rFonts w:eastAsia="仿宋_GB2312" w:hint="eastAsia"/>
          <w:bCs/>
          <w:sz w:val="30"/>
          <w:szCs w:val="30"/>
        </w:rPr>
        <w:t>论文正文页面规格</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hint="eastAsia"/>
          <w:sz w:val="30"/>
          <w:szCs w:val="30"/>
        </w:rPr>
        <w:t>学位论文一律使用</w:t>
      </w:r>
      <w:r w:rsidRPr="00557299">
        <w:rPr>
          <w:rFonts w:eastAsia="仿宋_GB2312"/>
          <w:sz w:val="30"/>
          <w:szCs w:val="30"/>
        </w:rPr>
        <w:t>A4</w:t>
      </w:r>
      <w:r w:rsidRPr="00557299">
        <w:rPr>
          <w:rFonts w:eastAsia="仿宋_GB2312" w:hint="eastAsia"/>
          <w:sz w:val="30"/>
          <w:szCs w:val="30"/>
        </w:rPr>
        <w:t>纸双面居中打印，小四号宋体字体，字符为标准间距，每段左空</w:t>
      </w:r>
      <w:r w:rsidRPr="00557299">
        <w:rPr>
          <w:rFonts w:eastAsia="仿宋_GB2312"/>
          <w:sz w:val="30"/>
          <w:szCs w:val="30"/>
        </w:rPr>
        <w:t>2</w:t>
      </w:r>
      <w:r w:rsidRPr="00557299">
        <w:rPr>
          <w:rFonts w:eastAsia="仿宋_GB2312" w:hint="eastAsia"/>
          <w:sz w:val="30"/>
          <w:szCs w:val="30"/>
        </w:rPr>
        <w:t>字编写；</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hint="eastAsia"/>
          <w:sz w:val="30"/>
          <w:szCs w:val="30"/>
        </w:rPr>
        <w:t>版面设置数据参考值：页边距分别为上、下各</w:t>
      </w:r>
      <w:r w:rsidRPr="00557299">
        <w:rPr>
          <w:rFonts w:eastAsia="仿宋_GB2312"/>
          <w:sz w:val="30"/>
          <w:szCs w:val="30"/>
        </w:rPr>
        <w:t>2.6cm</w:t>
      </w:r>
      <w:r w:rsidRPr="00557299">
        <w:rPr>
          <w:rFonts w:eastAsia="仿宋_GB2312" w:hint="eastAsia"/>
          <w:sz w:val="30"/>
          <w:szCs w:val="30"/>
        </w:rPr>
        <w:t>，左、右各</w:t>
      </w:r>
      <w:r w:rsidRPr="00557299">
        <w:rPr>
          <w:rFonts w:eastAsia="仿宋_GB2312"/>
          <w:sz w:val="30"/>
          <w:szCs w:val="30"/>
        </w:rPr>
        <w:t>3cm</w:t>
      </w:r>
      <w:r w:rsidRPr="00557299">
        <w:rPr>
          <w:rFonts w:eastAsia="仿宋_GB2312" w:hint="eastAsia"/>
          <w:sz w:val="30"/>
          <w:szCs w:val="30"/>
        </w:rPr>
        <w:t>；页眉、页脚各</w:t>
      </w:r>
      <w:r w:rsidRPr="00557299">
        <w:rPr>
          <w:rFonts w:eastAsia="仿宋_GB2312"/>
          <w:sz w:val="30"/>
          <w:szCs w:val="30"/>
        </w:rPr>
        <w:t>1.8cm</w:t>
      </w:r>
      <w:r w:rsidRPr="00557299">
        <w:rPr>
          <w:rFonts w:eastAsia="仿宋_GB2312" w:hint="eastAsia"/>
          <w:sz w:val="30"/>
          <w:szCs w:val="30"/>
        </w:rPr>
        <w:t>。文字的行间距为</w:t>
      </w:r>
      <w:r w:rsidRPr="00557299">
        <w:rPr>
          <w:rFonts w:eastAsia="仿宋_GB2312"/>
          <w:sz w:val="30"/>
          <w:szCs w:val="30"/>
        </w:rPr>
        <w:t>1.5</w:t>
      </w:r>
      <w:r w:rsidRPr="00557299">
        <w:rPr>
          <w:rFonts w:eastAsia="仿宋_GB2312" w:hint="eastAsia"/>
          <w:sz w:val="30"/>
          <w:szCs w:val="30"/>
        </w:rPr>
        <w:t>倍行距，段间距为</w:t>
      </w:r>
      <w:r w:rsidRPr="00557299">
        <w:rPr>
          <w:rFonts w:eastAsia="仿宋_GB2312"/>
          <w:sz w:val="30"/>
          <w:szCs w:val="30"/>
        </w:rPr>
        <w:t>0</w:t>
      </w:r>
      <w:r w:rsidRPr="00557299">
        <w:rPr>
          <w:rFonts w:eastAsia="仿宋_GB2312" w:hint="eastAsia"/>
          <w:sz w:val="30"/>
          <w:szCs w:val="30"/>
        </w:rPr>
        <w:t>。</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bCs/>
          <w:sz w:val="30"/>
          <w:szCs w:val="30"/>
        </w:rPr>
        <w:t>2.</w:t>
      </w:r>
      <w:r w:rsidRPr="00557299">
        <w:rPr>
          <w:rFonts w:eastAsia="仿宋_GB2312" w:hint="eastAsia"/>
          <w:bCs/>
          <w:sz w:val="30"/>
          <w:szCs w:val="30"/>
        </w:rPr>
        <w:t>装订顺序</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hint="eastAsia"/>
          <w:sz w:val="30"/>
          <w:szCs w:val="30"/>
        </w:rPr>
        <w:t>题名页（扉页）</w:t>
      </w:r>
      <w:r w:rsidRPr="00557299">
        <w:rPr>
          <w:rFonts w:eastAsia="仿宋_GB2312"/>
          <w:sz w:val="30"/>
          <w:szCs w:val="30"/>
        </w:rPr>
        <w:t>—</w:t>
      </w:r>
      <w:r w:rsidRPr="00557299">
        <w:rPr>
          <w:rFonts w:eastAsia="仿宋_GB2312" w:hint="eastAsia"/>
          <w:sz w:val="30"/>
          <w:szCs w:val="30"/>
        </w:rPr>
        <w:t>原创性声明</w:t>
      </w:r>
      <w:r w:rsidRPr="00557299">
        <w:rPr>
          <w:rFonts w:eastAsia="仿宋_GB2312"/>
          <w:sz w:val="30"/>
          <w:szCs w:val="30"/>
        </w:rPr>
        <w:t>—</w:t>
      </w:r>
      <w:r w:rsidRPr="00557299">
        <w:rPr>
          <w:rFonts w:eastAsia="仿宋_GB2312" w:hint="eastAsia"/>
          <w:sz w:val="30"/>
          <w:szCs w:val="30"/>
        </w:rPr>
        <w:t>授权声明</w:t>
      </w:r>
      <w:r w:rsidRPr="00557299">
        <w:rPr>
          <w:rFonts w:eastAsia="仿宋_GB2312"/>
          <w:sz w:val="30"/>
          <w:szCs w:val="30"/>
        </w:rPr>
        <w:t>—</w:t>
      </w:r>
      <w:r w:rsidRPr="00557299">
        <w:rPr>
          <w:rFonts w:eastAsia="仿宋_GB2312" w:hint="eastAsia"/>
          <w:sz w:val="30"/>
          <w:szCs w:val="30"/>
        </w:rPr>
        <w:t>目录</w:t>
      </w:r>
      <w:r w:rsidRPr="00557299">
        <w:rPr>
          <w:rFonts w:eastAsia="仿宋_GB2312"/>
          <w:sz w:val="30"/>
          <w:szCs w:val="30"/>
        </w:rPr>
        <w:t>—</w:t>
      </w:r>
      <w:r w:rsidRPr="00557299">
        <w:rPr>
          <w:rFonts w:eastAsia="仿宋_GB2312" w:hint="eastAsia"/>
          <w:sz w:val="30"/>
          <w:szCs w:val="30"/>
        </w:rPr>
        <w:t>摘要</w:t>
      </w:r>
      <w:r w:rsidRPr="00557299">
        <w:rPr>
          <w:rFonts w:eastAsia="仿宋_GB2312"/>
          <w:sz w:val="30"/>
          <w:szCs w:val="30"/>
        </w:rPr>
        <w:t>—</w:t>
      </w:r>
      <w:r w:rsidRPr="00557299">
        <w:rPr>
          <w:rFonts w:eastAsia="仿宋_GB2312" w:hint="eastAsia"/>
          <w:sz w:val="30"/>
          <w:szCs w:val="30"/>
        </w:rPr>
        <w:t>正文</w:t>
      </w:r>
      <w:r w:rsidRPr="00557299">
        <w:rPr>
          <w:rFonts w:eastAsia="仿宋_GB2312"/>
          <w:sz w:val="30"/>
          <w:szCs w:val="30"/>
        </w:rPr>
        <w:t>—</w:t>
      </w:r>
      <w:r w:rsidRPr="00557299">
        <w:rPr>
          <w:rFonts w:eastAsia="仿宋_GB2312" w:hint="eastAsia"/>
          <w:sz w:val="30"/>
          <w:szCs w:val="30"/>
        </w:rPr>
        <w:t>参考文献</w:t>
      </w:r>
      <w:r w:rsidRPr="00557299">
        <w:rPr>
          <w:rFonts w:eastAsia="仿宋_GB2312"/>
          <w:sz w:val="30"/>
          <w:szCs w:val="30"/>
        </w:rPr>
        <w:t>—</w:t>
      </w:r>
      <w:r w:rsidRPr="00557299">
        <w:rPr>
          <w:rFonts w:eastAsia="仿宋_GB2312" w:hint="eastAsia"/>
          <w:sz w:val="30"/>
          <w:szCs w:val="30"/>
        </w:rPr>
        <w:t>附录</w:t>
      </w:r>
      <w:r w:rsidRPr="00557299">
        <w:rPr>
          <w:rFonts w:eastAsia="仿宋_GB2312"/>
          <w:sz w:val="30"/>
          <w:szCs w:val="30"/>
        </w:rPr>
        <w:t>—</w:t>
      </w:r>
      <w:r w:rsidRPr="00557299">
        <w:rPr>
          <w:rFonts w:eastAsia="仿宋_GB2312" w:hint="eastAsia"/>
          <w:sz w:val="30"/>
          <w:szCs w:val="30"/>
        </w:rPr>
        <w:t>发表学术论文目录（可选）</w:t>
      </w:r>
      <w:r w:rsidRPr="00557299">
        <w:rPr>
          <w:rFonts w:eastAsia="仿宋_GB2312"/>
          <w:sz w:val="30"/>
          <w:szCs w:val="30"/>
        </w:rPr>
        <w:t>—</w:t>
      </w:r>
      <w:r w:rsidRPr="00557299">
        <w:rPr>
          <w:rFonts w:eastAsia="仿宋_GB2312" w:hint="eastAsia"/>
          <w:sz w:val="30"/>
          <w:szCs w:val="30"/>
        </w:rPr>
        <w:t>后记或致谢（可选）。</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sz w:val="30"/>
          <w:szCs w:val="30"/>
        </w:rPr>
        <w:t>3.</w:t>
      </w:r>
      <w:r w:rsidRPr="00557299">
        <w:rPr>
          <w:rFonts w:eastAsia="仿宋_GB2312" w:hint="eastAsia"/>
          <w:sz w:val="30"/>
          <w:szCs w:val="30"/>
        </w:rPr>
        <w:t>排版格式</w:t>
      </w:r>
    </w:p>
    <w:p w:rsidR="00E03607" w:rsidRPr="00557299" w:rsidRDefault="00E03607" w:rsidP="00AE1E44">
      <w:pPr>
        <w:spacing w:line="540" w:lineRule="exact"/>
        <w:ind w:firstLineChars="200" w:firstLine="600"/>
        <w:rPr>
          <w:rFonts w:eastAsia="仿宋_GB2312"/>
          <w:bCs/>
          <w:sz w:val="30"/>
          <w:szCs w:val="30"/>
        </w:rPr>
      </w:pPr>
      <w:r w:rsidRPr="00557299">
        <w:rPr>
          <w:rFonts w:eastAsia="仿宋_GB2312" w:hint="eastAsia"/>
          <w:bCs/>
          <w:sz w:val="30"/>
          <w:szCs w:val="30"/>
        </w:rPr>
        <w:t>（</w:t>
      </w:r>
      <w:r w:rsidRPr="00557299">
        <w:rPr>
          <w:rFonts w:eastAsia="仿宋_GB2312"/>
          <w:bCs/>
          <w:sz w:val="30"/>
          <w:szCs w:val="30"/>
        </w:rPr>
        <w:t>1</w:t>
      </w:r>
      <w:r w:rsidRPr="00557299">
        <w:rPr>
          <w:rFonts w:eastAsia="仿宋_GB2312" w:hint="eastAsia"/>
          <w:bCs/>
          <w:sz w:val="30"/>
          <w:szCs w:val="30"/>
        </w:rPr>
        <w:t>）目录</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bCs/>
          <w:sz w:val="30"/>
          <w:szCs w:val="30"/>
        </w:rPr>
        <w:t>“</w:t>
      </w:r>
      <w:r w:rsidRPr="00557299">
        <w:rPr>
          <w:rFonts w:eastAsia="仿宋_GB2312" w:hint="eastAsia"/>
          <w:bCs/>
          <w:sz w:val="30"/>
          <w:szCs w:val="30"/>
        </w:rPr>
        <w:t>目录</w:t>
      </w:r>
      <w:r w:rsidRPr="00557299">
        <w:rPr>
          <w:rFonts w:eastAsia="仿宋_GB2312"/>
          <w:bCs/>
          <w:sz w:val="30"/>
          <w:szCs w:val="30"/>
        </w:rPr>
        <w:t>”</w:t>
      </w:r>
      <w:r w:rsidRPr="00557299">
        <w:rPr>
          <w:rFonts w:eastAsia="仿宋_GB2312" w:hint="eastAsia"/>
          <w:bCs/>
          <w:sz w:val="30"/>
          <w:szCs w:val="30"/>
        </w:rPr>
        <w:t>两字居中编排（小二号黑体字体加粗），</w:t>
      </w:r>
      <w:r w:rsidRPr="00557299">
        <w:rPr>
          <w:rFonts w:eastAsia="仿宋_GB2312" w:hint="eastAsia"/>
          <w:sz w:val="30"/>
          <w:szCs w:val="30"/>
        </w:rPr>
        <w:t>两字间空</w:t>
      </w:r>
      <w:r w:rsidRPr="00557299">
        <w:rPr>
          <w:rFonts w:eastAsia="仿宋_GB2312"/>
          <w:sz w:val="30"/>
          <w:szCs w:val="30"/>
        </w:rPr>
        <w:t>1</w:t>
      </w:r>
      <w:r w:rsidRPr="00557299">
        <w:rPr>
          <w:rFonts w:eastAsia="仿宋_GB2312" w:hint="eastAsia"/>
          <w:sz w:val="30"/>
          <w:szCs w:val="30"/>
        </w:rPr>
        <w:t>格（注：</w:t>
      </w:r>
      <w:r w:rsidRPr="00557299">
        <w:rPr>
          <w:rFonts w:eastAsia="仿宋_GB2312"/>
          <w:sz w:val="30"/>
          <w:szCs w:val="30"/>
        </w:rPr>
        <w:t>“</w:t>
      </w:r>
      <w:r w:rsidRPr="00557299">
        <w:rPr>
          <w:rFonts w:eastAsia="仿宋_GB2312" w:hint="eastAsia"/>
          <w:sz w:val="30"/>
          <w:szCs w:val="30"/>
        </w:rPr>
        <w:t>一格</w:t>
      </w:r>
      <w:r w:rsidRPr="00557299">
        <w:rPr>
          <w:rFonts w:eastAsia="仿宋_GB2312"/>
          <w:sz w:val="30"/>
          <w:szCs w:val="30"/>
        </w:rPr>
        <w:t>”</w:t>
      </w:r>
      <w:r w:rsidRPr="00557299">
        <w:rPr>
          <w:rFonts w:eastAsia="仿宋_GB2312" w:hint="eastAsia"/>
          <w:sz w:val="30"/>
          <w:szCs w:val="30"/>
        </w:rPr>
        <w:t>的标准为一个汉字，以下同），</w:t>
      </w:r>
      <w:r w:rsidRPr="00557299">
        <w:rPr>
          <w:rFonts w:eastAsia="仿宋_GB2312" w:hint="eastAsia"/>
          <w:bCs/>
          <w:sz w:val="30"/>
          <w:szCs w:val="30"/>
        </w:rPr>
        <w:t>单倍行距，</w:t>
      </w:r>
      <w:r w:rsidRPr="00557299">
        <w:rPr>
          <w:rFonts w:eastAsia="仿宋_GB2312" w:hint="eastAsia"/>
          <w:sz w:val="30"/>
          <w:szCs w:val="30"/>
        </w:rPr>
        <w:t>段前、段后各空</w:t>
      </w:r>
      <w:r w:rsidRPr="00557299">
        <w:rPr>
          <w:rFonts w:eastAsia="仿宋_GB2312"/>
          <w:sz w:val="30"/>
          <w:szCs w:val="30"/>
        </w:rPr>
        <w:t>24</w:t>
      </w:r>
      <w:r w:rsidRPr="00557299">
        <w:rPr>
          <w:rFonts w:eastAsia="仿宋_GB2312" w:hint="eastAsia"/>
          <w:sz w:val="30"/>
          <w:szCs w:val="30"/>
        </w:rPr>
        <w:t>磅，</w:t>
      </w:r>
      <w:r w:rsidRPr="00557299">
        <w:rPr>
          <w:rFonts w:eastAsia="仿宋_GB2312" w:hint="eastAsia"/>
          <w:bCs/>
          <w:sz w:val="30"/>
          <w:szCs w:val="30"/>
        </w:rPr>
        <w:t>下空</w:t>
      </w:r>
      <w:r w:rsidRPr="00557299">
        <w:rPr>
          <w:rFonts w:eastAsia="仿宋_GB2312"/>
          <w:bCs/>
          <w:sz w:val="30"/>
          <w:szCs w:val="30"/>
        </w:rPr>
        <w:t>1</w:t>
      </w:r>
      <w:r w:rsidRPr="00557299">
        <w:rPr>
          <w:rFonts w:eastAsia="仿宋_GB2312" w:hint="eastAsia"/>
          <w:bCs/>
          <w:sz w:val="30"/>
          <w:szCs w:val="30"/>
        </w:rPr>
        <w:t>行为章、节、条或章、条、款及其开始页码，一般标记到三级标题。每一级标题的</w:t>
      </w:r>
      <w:r w:rsidRPr="00557299">
        <w:rPr>
          <w:rFonts w:eastAsia="仿宋_GB2312" w:hint="eastAsia"/>
          <w:sz w:val="30"/>
          <w:szCs w:val="30"/>
        </w:rPr>
        <w:t>层次代号和文字为小四号黑体。</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hint="eastAsia"/>
          <w:bCs/>
          <w:sz w:val="30"/>
          <w:szCs w:val="30"/>
        </w:rPr>
        <w:t>（</w:t>
      </w:r>
      <w:r w:rsidRPr="00557299">
        <w:rPr>
          <w:rFonts w:eastAsia="仿宋_GB2312"/>
          <w:bCs/>
          <w:sz w:val="30"/>
          <w:szCs w:val="30"/>
        </w:rPr>
        <w:t>2</w:t>
      </w:r>
      <w:r w:rsidRPr="00557299">
        <w:rPr>
          <w:rFonts w:eastAsia="仿宋_GB2312" w:hint="eastAsia"/>
          <w:bCs/>
          <w:sz w:val="30"/>
          <w:szCs w:val="30"/>
        </w:rPr>
        <w:t>）摘要</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sz w:val="30"/>
          <w:szCs w:val="30"/>
        </w:rPr>
        <w:t>“</w:t>
      </w:r>
      <w:r w:rsidRPr="00557299">
        <w:rPr>
          <w:rFonts w:eastAsia="仿宋_GB2312" w:hint="eastAsia"/>
          <w:sz w:val="30"/>
          <w:szCs w:val="30"/>
        </w:rPr>
        <w:t>摘要</w:t>
      </w:r>
      <w:r w:rsidRPr="00557299">
        <w:rPr>
          <w:rFonts w:eastAsia="仿宋_GB2312"/>
          <w:sz w:val="30"/>
          <w:szCs w:val="30"/>
        </w:rPr>
        <w:t>”</w:t>
      </w:r>
      <w:r w:rsidRPr="00557299">
        <w:rPr>
          <w:rFonts w:eastAsia="仿宋_GB2312" w:hint="eastAsia"/>
          <w:sz w:val="30"/>
          <w:szCs w:val="30"/>
        </w:rPr>
        <w:t>两字居中编排</w:t>
      </w:r>
      <w:r w:rsidRPr="00557299">
        <w:rPr>
          <w:rFonts w:eastAsia="仿宋_GB2312" w:hint="eastAsia"/>
          <w:bCs/>
          <w:sz w:val="30"/>
          <w:szCs w:val="30"/>
        </w:rPr>
        <w:t>（小二号黑体字体加粗）</w:t>
      </w:r>
      <w:r w:rsidRPr="00557299">
        <w:rPr>
          <w:rFonts w:eastAsia="仿宋_GB2312" w:hint="eastAsia"/>
          <w:sz w:val="30"/>
          <w:szCs w:val="30"/>
        </w:rPr>
        <w:t>，两字间空</w:t>
      </w:r>
      <w:r w:rsidRPr="00557299">
        <w:rPr>
          <w:rFonts w:eastAsia="仿宋_GB2312"/>
          <w:sz w:val="30"/>
          <w:szCs w:val="30"/>
        </w:rPr>
        <w:t>1</w:t>
      </w:r>
      <w:r w:rsidRPr="00557299">
        <w:rPr>
          <w:rFonts w:eastAsia="仿宋_GB2312" w:hint="eastAsia"/>
          <w:sz w:val="30"/>
          <w:szCs w:val="30"/>
        </w:rPr>
        <w:t>格，</w:t>
      </w:r>
      <w:r w:rsidRPr="00557299">
        <w:rPr>
          <w:rFonts w:eastAsia="仿宋_GB2312" w:hint="eastAsia"/>
          <w:bCs/>
          <w:sz w:val="30"/>
          <w:szCs w:val="30"/>
        </w:rPr>
        <w:t>单倍行距，</w:t>
      </w:r>
      <w:r w:rsidRPr="00557299">
        <w:rPr>
          <w:rFonts w:eastAsia="仿宋_GB2312" w:hint="eastAsia"/>
          <w:sz w:val="30"/>
          <w:szCs w:val="30"/>
        </w:rPr>
        <w:t>段前、段后各空</w:t>
      </w:r>
      <w:r w:rsidRPr="00557299">
        <w:rPr>
          <w:rFonts w:eastAsia="仿宋_GB2312"/>
          <w:sz w:val="30"/>
          <w:szCs w:val="30"/>
        </w:rPr>
        <w:t>24</w:t>
      </w:r>
      <w:r w:rsidRPr="00557299">
        <w:rPr>
          <w:rFonts w:eastAsia="仿宋_GB2312" w:hint="eastAsia"/>
          <w:sz w:val="30"/>
          <w:szCs w:val="30"/>
        </w:rPr>
        <w:t>磅；</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sz w:val="30"/>
          <w:szCs w:val="30"/>
        </w:rPr>
        <w:t>“</w:t>
      </w:r>
      <w:r w:rsidRPr="00557299">
        <w:rPr>
          <w:rFonts w:eastAsia="仿宋_GB2312" w:hint="eastAsia"/>
          <w:sz w:val="30"/>
          <w:szCs w:val="30"/>
        </w:rPr>
        <w:t>摘要</w:t>
      </w:r>
      <w:r w:rsidRPr="00557299">
        <w:rPr>
          <w:rFonts w:eastAsia="仿宋_GB2312"/>
          <w:sz w:val="30"/>
          <w:szCs w:val="30"/>
        </w:rPr>
        <w:t>”</w:t>
      </w:r>
      <w:r w:rsidRPr="00557299">
        <w:rPr>
          <w:rFonts w:eastAsia="仿宋_GB2312" w:hint="eastAsia"/>
          <w:sz w:val="30"/>
          <w:szCs w:val="30"/>
        </w:rPr>
        <w:t>两字下空</w:t>
      </w:r>
      <w:r w:rsidRPr="00557299">
        <w:rPr>
          <w:rFonts w:eastAsia="仿宋_GB2312"/>
          <w:sz w:val="30"/>
          <w:szCs w:val="30"/>
        </w:rPr>
        <w:t>1</w:t>
      </w:r>
      <w:r w:rsidRPr="00557299">
        <w:rPr>
          <w:rFonts w:eastAsia="仿宋_GB2312" w:hint="eastAsia"/>
          <w:sz w:val="30"/>
          <w:szCs w:val="30"/>
        </w:rPr>
        <w:t>行，编排摘要内容（四号宋体字体）。段落按照</w:t>
      </w:r>
      <w:r w:rsidRPr="00557299">
        <w:rPr>
          <w:rFonts w:eastAsia="仿宋_GB2312"/>
          <w:sz w:val="30"/>
          <w:szCs w:val="30"/>
        </w:rPr>
        <w:t>“</w:t>
      </w:r>
      <w:r w:rsidRPr="00557299">
        <w:rPr>
          <w:rFonts w:eastAsia="仿宋_GB2312" w:hint="eastAsia"/>
          <w:sz w:val="30"/>
          <w:szCs w:val="30"/>
        </w:rPr>
        <w:t>首行缩进</w:t>
      </w:r>
      <w:r w:rsidRPr="00557299">
        <w:rPr>
          <w:rFonts w:eastAsia="仿宋_GB2312"/>
          <w:sz w:val="30"/>
          <w:szCs w:val="30"/>
        </w:rPr>
        <w:t>”</w:t>
      </w:r>
      <w:r w:rsidRPr="00557299">
        <w:rPr>
          <w:rFonts w:eastAsia="仿宋_GB2312" w:hint="eastAsia"/>
          <w:sz w:val="30"/>
          <w:szCs w:val="30"/>
        </w:rPr>
        <w:t>格式，每段开头空</w:t>
      </w:r>
      <w:r w:rsidRPr="00557299">
        <w:rPr>
          <w:rFonts w:eastAsia="仿宋_GB2312"/>
          <w:sz w:val="30"/>
          <w:szCs w:val="30"/>
        </w:rPr>
        <w:t>2</w:t>
      </w:r>
      <w:r w:rsidRPr="00557299">
        <w:rPr>
          <w:rFonts w:eastAsia="仿宋_GB2312" w:hint="eastAsia"/>
          <w:sz w:val="30"/>
          <w:szCs w:val="30"/>
        </w:rPr>
        <w:t>格，标点符号占</w:t>
      </w:r>
      <w:r w:rsidRPr="00557299">
        <w:rPr>
          <w:rFonts w:eastAsia="仿宋_GB2312"/>
          <w:sz w:val="30"/>
          <w:szCs w:val="30"/>
        </w:rPr>
        <w:t>1</w:t>
      </w:r>
      <w:r w:rsidRPr="00557299">
        <w:rPr>
          <w:rFonts w:eastAsia="仿宋_GB2312" w:hint="eastAsia"/>
          <w:sz w:val="30"/>
          <w:szCs w:val="30"/>
        </w:rPr>
        <w:t>格；</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hint="eastAsia"/>
          <w:sz w:val="30"/>
          <w:szCs w:val="30"/>
        </w:rPr>
        <w:t>摘要内容后下空</w:t>
      </w:r>
      <w:r w:rsidRPr="00557299">
        <w:rPr>
          <w:rFonts w:eastAsia="仿宋_GB2312"/>
          <w:sz w:val="30"/>
          <w:szCs w:val="30"/>
        </w:rPr>
        <w:t>1</w:t>
      </w:r>
      <w:r w:rsidRPr="00557299">
        <w:rPr>
          <w:rFonts w:eastAsia="仿宋_GB2312" w:hint="eastAsia"/>
          <w:sz w:val="30"/>
          <w:szCs w:val="30"/>
        </w:rPr>
        <w:t>行左空</w:t>
      </w:r>
      <w:r w:rsidRPr="00557299">
        <w:rPr>
          <w:rFonts w:eastAsia="仿宋_GB2312"/>
          <w:sz w:val="30"/>
          <w:szCs w:val="30"/>
        </w:rPr>
        <w:t>2</w:t>
      </w:r>
      <w:r w:rsidRPr="00557299">
        <w:rPr>
          <w:rFonts w:eastAsia="仿宋_GB2312" w:hint="eastAsia"/>
          <w:sz w:val="30"/>
          <w:szCs w:val="30"/>
        </w:rPr>
        <w:t>格编排</w:t>
      </w:r>
      <w:r w:rsidRPr="00557299">
        <w:rPr>
          <w:rFonts w:eastAsia="仿宋_GB2312"/>
          <w:sz w:val="30"/>
          <w:szCs w:val="30"/>
        </w:rPr>
        <w:t>“</w:t>
      </w:r>
      <w:r w:rsidRPr="00557299">
        <w:rPr>
          <w:rFonts w:eastAsia="仿宋_GB2312" w:hint="eastAsia"/>
          <w:sz w:val="30"/>
          <w:szCs w:val="30"/>
        </w:rPr>
        <w:t>关键词</w:t>
      </w:r>
      <w:r w:rsidRPr="00557299">
        <w:rPr>
          <w:rFonts w:eastAsia="仿宋_GB2312"/>
          <w:sz w:val="30"/>
          <w:szCs w:val="30"/>
        </w:rPr>
        <w:t>”</w:t>
      </w:r>
      <w:r w:rsidRPr="00557299">
        <w:rPr>
          <w:rFonts w:eastAsia="仿宋_GB2312" w:hint="eastAsia"/>
          <w:sz w:val="30"/>
          <w:szCs w:val="30"/>
        </w:rPr>
        <w:t>三字（四号黑体字体），其后为圆角冒号和关键词（四号宋体字体），关键词之间用分号分隔。</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hint="eastAsia"/>
          <w:bCs/>
          <w:sz w:val="30"/>
          <w:szCs w:val="30"/>
        </w:rPr>
        <w:t>（</w:t>
      </w:r>
      <w:r w:rsidRPr="00557299">
        <w:rPr>
          <w:rFonts w:eastAsia="仿宋_GB2312"/>
          <w:bCs/>
          <w:sz w:val="30"/>
          <w:szCs w:val="30"/>
        </w:rPr>
        <w:t>3</w:t>
      </w:r>
      <w:r w:rsidRPr="00557299">
        <w:rPr>
          <w:rFonts w:eastAsia="仿宋_GB2312" w:hint="eastAsia"/>
          <w:bCs/>
          <w:sz w:val="30"/>
          <w:szCs w:val="30"/>
        </w:rPr>
        <w:t>）正文</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hint="eastAsia"/>
          <w:sz w:val="30"/>
          <w:szCs w:val="30"/>
        </w:rPr>
        <w:t>第一层次：</w:t>
      </w:r>
      <w:r w:rsidRPr="00557299">
        <w:rPr>
          <w:rFonts w:eastAsia="仿宋_GB2312"/>
          <w:sz w:val="30"/>
          <w:szCs w:val="30"/>
        </w:rPr>
        <w:t>1</w:t>
      </w:r>
      <w:r w:rsidRPr="00557299">
        <w:rPr>
          <w:rFonts w:eastAsia="仿宋_GB2312" w:hint="eastAsia"/>
          <w:sz w:val="30"/>
          <w:szCs w:val="30"/>
        </w:rPr>
        <w:t>级标题使用小二号黑体字体加粗，</w:t>
      </w:r>
      <w:r w:rsidRPr="00557299">
        <w:rPr>
          <w:rFonts w:eastAsia="仿宋_GB2312" w:hint="eastAsia"/>
          <w:bCs/>
          <w:sz w:val="30"/>
          <w:szCs w:val="30"/>
        </w:rPr>
        <w:t>单倍行距，</w:t>
      </w:r>
      <w:r w:rsidRPr="00557299">
        <w:rPr>
          <w:rFonts w:eastAsia="仿宋_GB2312" w:hint="eastAsia"/>
          <w:sz w:val="30"/>
          <w:szCs w:val="30"/>
        </w:rPr>
        <w:t>段前、段后各空</w:t>
      </w:r>
      <w:r w:rsidRPr="00557299">
        <w:rPr>
          <w:rFonts w:eastAsia="仿宋_GB2312"/>
          <w:sz w:val="30"/>
          <w:szCs w:val="30"/>
        </w:rPr>
        <w:t>24</w:t>
      </w:r>
      <w:r w:rsidRPr="00557299">
        <w:rPr>
          <w:rFonts w:eastAsia="仿宋_GB2312" w:hint="eastAsia"/>
          <w:sz w:val="30"/>
          <w:szCs w:val="30"/>
        </w:rPr>
        <w:t>磅，题序和标题之间以顿号隔开；</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hint="eastAsia"/>
          <w:sz w:val="30"/>
          <w:szCs w:val="30"/>
        </w:rPr>
        <w:t>第二层次：</w:t>
      </w:r>
      <w:r w:rsidRPr="00557299">
        <w:rPr>
          <w:rFonts w:eastAsia="仿宋_GB2312"/>
          <w:sz w:val="30"/>
          <w:szCs w:val="30"/>
        </w:rPr>
        <w:t>2</w:t>
      </w:r>
      <w:r w:rsidRPr="00557299">
        <w:rPr>
          <w:rFonts w:eastAsia="仿宋_GB2312" w:hint="eastAsia"/>
          <w:sz w:val="30"/>
          <w:szCs w:val="30"/>
        </w:rPr>
        <w:t>级标题使用小三号黑体字体加粗，</w:t>
      </w:r>
      <w:r w:rsidRPr="00557299">
        <w:rPr>
          <w:rFonts w:eastAsia="仿宋_GB2312" w:hint="eastAsia"/>
          <w:bCs/>
          <w:sz w:val="30"/>
          <w:szCs w:val="30"/>
        </w:rPr>
        <w:t>单倍行距，</w:t>
      </w:r>
      <w:r w:rsidRPr="00557299">
        <w:rPr>
          <w:rFonts w:eastAsia="仿宋_GB2312" w:hint="eastAsia"/>
          <w:sz w:val="30"/>
          <w:szCs w:val="30"/>
        </w:rPr>
        <w:t>段前、段后各空</w:t>
      </w:r>
      <w:r w:rsidRPr="00557299">
        <w:rPr>
          <w:rFonts w:eastAsia="仿宋_GB2312"/>
          <w:sz w:val="30"/>
          <w:szCs w:val="30"/>
        </w:rPr>
        <w:t>18</w:t>
      </w:r>
      <w:r w:rsidRPr="00557299">
        <w:rPr>
          <w:rFonts w:eastAsia="仿宋_GB2312" w:hint="eastAsia"/>
          <w:sz w:val="30"/>
          <w:szCs w:val="30"/>
        </w:rPr>
        <w:t>磅；</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hint="eastAsia"/>
          <w:sz w:val="30"/>
          <w:szCs w:val="30"/>
        </w:rPr>
        <w:t>第三层次：</w:t>
      </w:r>
      <w:r w:rsidRPr="00557299">
        <w:rPr>
          <w:rFonts w:eastAsia="仿宋_GB2312"/>
          <w:sz w:val="30"/>
          <w:szCs w:val="30"/>
        </w:rPr>
        <w:t>3</w:t>
      </w:r>
      <w:r w:rsidRPr="00557299">
        <w:rPr>
          <w:rFonts w:eastAsia="仿宋_GB2312" w:hint="eastAsia"/>
          <w:sz w:val="30"/>
          <w:szCs w:val="30"/>
        </w:rPr>
        <w:t>级标题使用小四号黑体字体加粗，</w:t>
      </w:r>
      <w:r w:rsidRPr="00557299">
        <w:rPr>
          <w:rFonts w:eastAsia="仿宋_GB2312" w:hint="eastAsia"/>
          <w:bCs/>
          <w:sz w:val="30"/>
          <w:szCs w:val="30"/>
        </w:rPr>
        <w:t>单倍行距，</w:t>
      </w:r>
      <w:r w:rsidRPr="00557299">
        <w:rPr>
          <w:rFonts w:eastAsia="仿宋_GB2312" w:hint="eastAsia"/>
          <w:sz w:val="30"/>
          <w:szCs w:val="30"/>
        </w:rPr>
        <w:t>段前、段后各空</w:t>
      </w:r>
      <w:r w:rsidRPr="00557299">
        <w:rPr>
          <w:rFonts w:eastAsia="仿宋_GB2312"/>
          <w:sz w:val="30"/>
          <w:szCs w:val="30"/>
        </w:rPr>
        <w:t>12</w:t>
      </w:r>
      <w:r w:rsidRPr="00557299">
        <w:rPr>
          <w:rFonts w:eastAsia="仿宋_GB2312" w:hint="eastAsia"/>
          <w:sz w:val="30"/>
          <w:szCs w:val="30"/>
        </w:rPr>
        <w:t>磅；</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hint="eastAsia"/>
          <w:sz w:val="30"/>
          <w:szCs w:val="30"/>
        </w:rPr>
        <w:t>第四层次：</w:t>
      </w:r>
      <w:r w:rsidRPr="00557299">
        <w:rPr>
          <w:rFonts w:eastAsia="仿宋_GB2312"/>
          <w:sz w:val="30"/>
          <w:szCs w:val="30"/>
        </w:rPr>
        <w:t>4</w:t>
      </w:r>
      <w:r w:rsidRPr="00557299">
        <w:rPr>
          <w:rFonts w:eastAsia="仿宋_GB2312" w:hint="eastAsia"/>
          <w:sz w:val="30"/>
          <w:szCs w:val="30"/>
        </w:rPr>
        <w:t>级标题使用小四号楷体字加粗；</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hint="eastAsia"/>
          <w:sz w:val="30"/>
          <w:szCs w:val="30"/>
        </w:rPr>
        <w:t>正文文字内容使用小四号宋体字体，文字的行间距为</w:t>
      </w:r>
      <w:r w:rsidRPr="00557299">
        <w:rPr>
          <w:rFonts w:eastAsia="仿宋_GB2312"/>
          <w:sz w:val="30"/>
          <w:szCs w:val="30"/>
        </w:rPr>
        <w:t>1.5</w:t>
      </w:r>
      <w:r w:rsidRPr="00557299">
        <w:rPr>
          <w:rFonts w:eastAsia="仿宋_GB2312" w:hint="eastAsia"/>
          <w:sz w:val="30"/>
          <w:szCs w:val="30"/>
        </w:rPr>
        <w:t>倍行距，段间距为</w:t>
      </w:r>
      <w:r w:rsidRPr="00557299">
        <w:rPr>
          <w:rFonts w:eastAsia="仿宋_GB2312"/>
          <w:sz w:val="30"/>
          <w:szCs w:val="30"/>
        </w:rPr>
        <w:t>0</w:t>
      </w:r>
      <w:r w:rsidRPr="00557299">
        <w:rPr>
          <w:rFonts w:eastAsia="仿宋_GB2312" w:hint="eastAsia"/>
          <w:sz w:val="30"/>
          <w:szCs w:val="30"/>
        </w:rPr>
        <w:t>。</w:t>
      </w:r>
    </w:p>
    <w:p w:rsidR="00E03607" w:rsidRPr="00557299" w:rsidRDefault="00E03607" w:rsidP="00AE1E44">
      <w:pPr>
        <w:spacing w:line="540" w:lineRule="exact"/>
        <w:ind w:firstLineChars="200" w:firstLine="600"/>
        <w:rPr>
          <w:rFonts w:eastAsia="仿宋_GB2312"/>
          <w:bCs/>
          <w:sz w:val="30"/>
          <w:szCs w:val="30"/>
        </w:rPr>
      </w:pPr>
      <w:r w:rsidRPr="00557299">
        <w:rPr>
          <w:rFonts w:eastAsia="仿宋_GB2312" w:hint="eastAsia"/>
          <w:bCs/>
          <w:sz w:val="30"/>
          <w:szCs w:val="30"/>
        </w:rPr>
        <w:t>（</w:t>
      </w:r>
      <w:r w:rsidRPr="00557299">
        <w:rPr>
          <w:rFonts w:eastAsia="仿宋_GB2312"/>
          <w:bCs/>
          <w:sz w:val="30"/>
          <w:szCs w:val="30"/>
        </w:rPr>
        <w:t>4</w:t>
      </w:r>
      <w:r w:rsidRPr="00557299">
        <w:rPr>
          <w:rFonts w:eastAsia="仿宋_GB2312" w:hint="eastAsia"/>
          <w:bCs/>
          <w:sz w:val="30"/>
          <w:szCs w:val="30"/>
        </w:rPr>
        <w:t>）图表</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hint="eastAsia"/>
          <w:sz w:val="30"/>
          <w:szCs w:val="30"/>
        </w:rPr>
        <w:t>图的编号由</w:t>
      </w:r>
      <w:r w:rsidRPr="00557299">
        <w:rPr>
          <w:rFonts w:eastAsia="仿宋_GB2312"/>
          <w:sz w:val="30"/>
          <w:szCs w:val="30"/>
        </w:rPr>
        <w:t>“</w:t>
      </w:r>
      <w:r w:rsidRPr="00557299">
        <w:rPr>
          <w:rFonts w:eastAsia="仿宋_GB2312" w:hint="eastAsia"/>
          <w:sz w:val="30"/>
          <w:szCs w:val="30"/>
        </w:rPr>
        <w:t>图</w:t>
      </w:r>
      <w:r w:rsidRPr="00557299">
        <w:rPr>
          <w:rFonts w:eastAsia="仿宋_GB2312"/>
          <w:sz w:val="30"/>
          <w:szCs w:val="30"/>
        </w:rPr>
        <w:t>”</w:t>
      </w:r>
      <w:r w:rsidRPr="00557299">
        <w:rPr>
          <w:rFonts w:eastAsia="仿宋_GB2312" w:hint="eastAsia"/>
          <w:sz w:val="30"/>
          <w:szCs w:val="30"/>
        </w:rPr>
        <w:t>字和从</w:t>
      </w:r>
      <w:r w:rsidRPr="00557299">
        <w:rPr>
          <w:rFonts w:eastAsia="仿宋_GB2312"/>
          <w:sz w:val="30"/>
          <w:szCs w:val="30"/>
        </w:rPr>
        <w:t>1</w:t>
      </w:r>
      <w:r w:rsidRPr="00557299">
        <w:rPr>
          <w:rFonts w:eastAsia="仿宋_GB2312" w:hint="eastAsia"/>
          <w:sz w:val="30"/>
          <w:szCs w:val="30"/>
        </w:rPr>
        <w:t>开始的阿拉伯数字组成，例如</w:t>
      </w:r>
      <w:r w:rsidRPr="00557299">
        <w:rPr>
          <w:rFonts w:eastAsia="仿宋_GB2312"/>
          <w:sz w:val="30"/>
          <w:szCs w:val="30"/>
        </w:rPr>
        <w:t>“</w:t>
      </w:r>
      <w:r w:rsidRPr="00557299">
        <w:rPr>
          <w:rFonts w:eastAsia="仿宋_GB2312" w:hint="eastAsia"/>
          <w:sz w:val="30"/>
          <w:szCs w:val="30"/>
        </w:rPr>
        <w:t>图</w:t>
      </w:r>
      <w:r w:rsidRPr="00557299">
        <w:rPr>
          <w:rFonts w:eastAsia="仿宋_GB2312"/>
          <w:sz w:val="30"/>
          <w:szCs w:val="30"/>
        </w:rPr>
        <w:t>1”</w:t>
      </w:r>
      <w:r w:rsidRPr="00557299">
        <w:rPr>
          <w:rFonts w:eastAsia="仿宋_GB2312" w:hint="eastAsia"/>
          <w:sz w:val="30"/>
          <w:szCs w:val="30"/>
        </w:rPr>
        <w:t>等。图应当有图题，并置于图的编号之后。图的编号和图题应当置于图下方的居中位置；</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hint="eastAsia"/>
          <w:sz w:val="30"/>
          <w:szCs w:val="30"/>
        </w:rPr>
        <w:t>表的编号由</w:t>
      </w:r>
      <w:r w:rsidRPr="00557299">
        <w:rPr>
          <w:rFonts w:eastAsia="仿宋_GB2312"/>
          <w:sz w:val="30"/>
          <w:szCs w:val="30"/>
        </w:rPr>
        <w:t>“</w:t>
      </w:r>
      <w:r w:rsidRPr="00557299">
        <w:rPr>
          <w:rFonts w:eastAsia="仿宋_GB2312" w:hint="eastAsia"/>
          <w:sz w:val="30"/>
          <w:szCs w:val="30"/>
        </w:rPr>
        <w:t>表</w:t>
      </w:r>
      <w:r w:rsidRPr="00557299">
        <w:rPr>
          <w:rFonts w:eastAsia="仿宋_GB2312"/>
          <w:sz w:val="30"/>
          <w:szCs w:val="30"/>
        </w:rPr>
        <w:t>”</w:t>
      </w:r>
      <w:r w:rsidRPr="00557299">
        <w:rPr>
          <w:rFonts w:eastAsia="仿宋_GB2312" w:hint="eastAsia"/>
          <w:sz w:val="30"/>
          <w:szCs w:val="30"/>
        </w:rPr>
        <w:t>字和从</w:t>
      </w:r>
      <w:r w:rsidRPr="00557299">
        <w:rPr>
          <w:rFonts w:eastAsia="仿宋_GB2312"/>
          <w:sz w:val="30"/>
          <w:szCs w:val="30"/>
        </w:rPr>
        <w:t>1</w:t>
      </w:r>
      <w:r w:rsidRPr="00557299">
        <w:rPr>
          <w:rFonts w:eastAsia="仿宋_GB2312" w:hint="eastAsia"/>
          <w:sz w:val="30"/>
          <w:szCs w:val="30"/>
        </w:rPr>
        <w:t>开始的阿拉伯数字组成，如</w:t>
      </w:r>
      <w:r w:rsidRPr="00557299">
        <w:rPr>
          <w:rFonts w:eastAsia="仿宋_GB2312"/>
          <w:sz w:val="30"/>
          <w:szCs w:val="30"/>
        </w:rPr>
        <w:t>“</w:t>
      </w:r>
      <w:r w:rsidRPr="00557299">
        <w:rPr>
          <w:rFonts w:eastAsia="仿宋_GB2312" w:hint="eastAsia"/>
          <w:sz w:val="30"/>
          <w:szCs w:val="30"/>
        </w:rPr>
        <w:t>表</w:t>
      </w:r>
      <w:r w:rsidRPr="00557299">
        <w:rPr>
          <w:rFonts w:eastAsia="仿宋_GB2312"/>
          <w:sz w:val="30"/>
          <w:szCs w:val="30"/>
        </w:rPr>
        <w:t>1”</w:t>
      </w:r>
      <w:r w:rsidRPr="00557299">
        <w:rPr>
          <w:rFonts w:eastAsia="仿宋_GB2312" w:hint="eastAsia"/>
          <w:sz w:val="30"/>
          <w:szCs w:val="30"/>
        </w:rPr>
        <w:t>、</w:t>
      </w:r>
      <w:r w:rsidRPr="00557299">
        <w:rPr>
          <w:rFonts w:eastAsia="仿宋_GB2312"/>
          <w:sz w:val="30"/>
          <w:szCs w:val="30"/>
        </w:rPr>
        <w:t>“</w:t>
      </w:r>
      <w:r w:rsidRPr="00557299">
        <w:rPr>
          <w:rFonts w:eastAsia="仿宋_GB2312" w:hint="eastAsia"/>
          <w:sz w:val="30"/>
          <w:szCs w:val="30"/>
        </w:rPr>
        <w:t>表</w:t>
      </w:r>
      <w:r w:rsidRPr="00557299">
        <w:rPr>
          <w:rFonts w:eastAsia="仿宋_GB2312"/>
          <w:sz w:val="30"/>
          <w:szCs w:val="30"/>
        </w:rPr>
        <w:t>2”</w:t>
      </w:r>
      <w:r w:rsidRPr="00557299">
        <w:rPr>
          <w:rFonts w:eastAsia="仿宋_GB2312" w:hint="eastAsia"/>
          <w:sz w:val="30"/>
          <w:szCs w:val="30"/>
        </w:rPr>
        <w:t>等。每张表应当有表题，置于表的编号之后。表的编号和表题应当置于表上方的居中位置。</w:t>
      </w:r>
    </w:p>
    <w:p w:rsidR="00E03607" w:rsidRPr="00557299" w:rsidRDefault="00E03607" w:rsidP="00AE1E44">
      <w:pPr>
        <w:spacing w:line="540" w:lineRule="exact"/>
        <w:ind w:firstLineChars="200" w:firstLine="600"/>
        <w:rPr>
          <w:rFonts w:eastAsia="仿宋_GB2312"/>
          <w:bCs/>
          <w:sz w:val="30"/>
          <w:szCs w:val="30"/>
        </w:rPr>
      </w:pPr>
      <w:r w:rsidRPr="00557299">
        <w:rPr>
          <w:rFonts w:eastAsia="仿宋_GB2312" w:hint="eastAsia"/>
          <w:bCs/>
          <w:sz w:val="30"/>
          <w:szCs w:val="30"/>
        </w:rPr>
        <w:t>（</w:t>
      </w:r>
      <w:r w:rsidRPr="00557299">
        <w:rPr>
          <w:rFonts w:eastAsia="仿宋_GB2312"/>
          <w:bCs/>
          <w:sz w:val="30"/>
          <w:szCs w:val="30"/>
        </w:rPr>
        <w:t>5</w:t>
      </w:r>
      <w:r w:rsidRPr="00557299">
        <w:rPr>
          <w:rFonts w:eastAsia="仿宋_GB2312" w:hint="eastAsia"/>
          <w:bCs/>
          <w:sz w:val="30"/>
          <w:szCs w:val="30"/>
        </w:rPr>
        <w:t>）参考文献</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hint="eastAsia"/>
          <w:sz w:val="30"/>
          <w:szCs w:val="30"/>
        </w:rPr>
        <w:t>参考文献是文中引用的有具体文字来源的文献集合。按照</w:t>
      </w:r>
      <w:r w:rsidRPr="00557299">
        <w:rPr>
          <w:rFonts w:eastAsia="仿宋_GB2312"/>
          <w:sz w:val="30"/>
          <w:szCs w:val="30"/>
        </w:rPr>
        <w:t>GB 7714</w:t>
      </w:r>
      <w:r w:rsidRPr="00557299">
        <w:rPr>
          <w:rFonts w:eastAsia="仿宋_GB2312" w:hint="eastAsia"/>
          <w:sz w:val="30"/>
          <w:szCs w:val="30"/>
        </w:rPr>
        <w:t>《文后参考文献著录规则》的规定执行。引用文献总数不少于</w:t>
      </w:r>
      <w:r w:rsidRPr="00557299">
        <w:rPr>
          <w:rFonts w:eastAsia="仿宋_GB2312"/>
          <w:sz w:val="30"/>
          <w:szCs w:val="30"/>
        </w:rPr>
        <w:t>10</w:t>
      </w:r>
      <w:r w:rsidRPr="00557299">
        <w:rPr>
          <w:rFonts w:eastAsia="仿宋_GB2312" w:hint="eastAsia"/>
          <w:sz w:val="30"/>
          <w:szCs w:val="30"/>
        </w:rPr>
        <w:t>篇；</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hint="eastAsia"/>
          <w:sz w:val="30"/>
          <w:szCs w:val="30"/>
        </w:rPr>
        <w:t>参考文献以文献在整个论文中出现的次序用</w:t>
      </w:r>
      <w:r w:rsidRPr="00557299">
        <w:rPr>
          <w:rFonts w:eastAsia="仿宋_GB2312"/>
          <w:sz w:val="30"/>
          <w:szCs w:val="30"/>
        </w:rPr>
        <w:t>[1]</w:t>
      </w:r>
      <w:r w:rsidRPr="00557299">
        <w:rPr>
          <w:rFonts w:eastAsia="仿宋_GB2312" w:hint="eastAsia"/>
          <w:sz w:val="30"/>
          <w:szCs w:val="30"/>
        </w:rPr>
        <w:t>、</w:t>
      </w:r>
      <w:r w:rsidRPr="00557299">
        <w:rPr>
          <w:rFonts w:eastAsia="仿宋_GB2312"/>
          <w:sz w:val="30"/>
          <w:szCs w:val="30"/>
        </w:rPr>
        <w:t>[2]</w:t>
      </w:r>
      <w:r w:rsidRPr="00557299">
        <w:rPr>
          <w:rFonts w:eastAsia="仿宋_GB2312" w:hint="eastAsia"/>
          <w:sz w:val="30"/>
          <w:szCs w:val="30"/>
        </w:rPr>
        <w:t>、</w:t>
      </w:r>
      <w:r w:rsidRPr="00557299">
        <w:rPr>
          <w:rFonts w:eastAsia="仿宋_GB2312"/>
          <w:sz w:val="30"/>
          <w:szCs w:val="30"/>
        </w:rPr>
        <w:t>[3]……</w:t>
      </w:r>
      <w:r w:rsidRPr="00557299">
        <w:rPr>
          <w:rFonts w:eastAsia="仿宋_GB2312" w:hint="eastAsia"/>
          <w:sz w:val="30"/>
          <w:szCs w:val="30"/>
        </w:rPr>
        <w:t>形式统一排序、依次列出；</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hint="eastAsia"/>
          <w:sz w:val="30"/>
          <w:szCs w:val="30"/>
        </w:rPr>
        <w:t>参考文献的表示格式为：</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hint="eastAsia"/>
          <w:sz w:val="30"/>
          <w:szCs w:val="30"/>
        </w:rPr>
        <w:t>著作</w:t>
      </w:r>
      <w:r w:rsidRPr="00557299">
        <w:rPr>
          <w:rFonts w:eastAsia="仿宋_GB2312"/>
          <w:sz w:val="30"/>
          <w:szCs w:val="30"/>
        </w:rPr>
        <w:t>: [</w:t>
      </w:r>
      <w:r w:rsidRPr="00557299">
        <w:rPr>
          <w:rFonts w:eastAsia="仿宋_GB2312" w:hint="eastAsia"/>
          <w:sz w:val="30"/>
          <w:szCs w:val="30"/>
        </w:rPr>
        <w:t>序号</w:t>
      </w:r>
      <w:r w:rsidRPr="00557299">
        <w:rPr>
          <w:rFonts w:eastAsia="仿宋_GB2312"/>
          <w:sz w:val="30"/>
          <w:szCs w:val="30"/>
        </w:rPr>
        <w:t>]</w:t>
      </w:r>
      <w:r w:rsidRPr="00557299">
        <w:rPr>
          <w:rFonts w:eastAsia="仿宋_GB2312" w:hint="eastAsia"/>
          <w:sz w:val="30"/>
          <w:szCs w:val="30"/>
        </w:rPr>
        <w:t>作者</w:t>
      </w:r>
      <w:r w:rsidRPr="00557299">
        <w:rPr>
          <w:rFonts w:eastAsia="仿宋_GB2312"/>
          <w:sz w:val="30"/>
          <w:szCs w:val="30"/>
        </w:rPr>
        <w:t>.</w:t>
      </w:r>
      <w:r w:rsidRPr="00557299">
        <w:rPr>
          <w:rFonts w:eastAsia="仿宋_GB2312" w:hint="eastAsia"/>
          <w:sz w:val="30"/>
          <w:szCs w:val="30"/>
        </w:rPr>
        <w:t>书名</w:t>
      </w:r>
      <w:r w:rsidRPr="00557299">
        <w:rPr>
          <w:rFonts w:eastAsia="仿宋_GB2312"/>
          <w:sz w:val="30"/>
          <w:szCs w:val="30"/>
        </w:rPr>
        <w:t>[M].</w:t>
      </w:r>
      <w:r w:rsidRPr="00557299">
        <w:rPr>
          <w:rFonts w:eastAsia="仿宋_GB2312" w:hint="eastAsia"/>
          <w:sz w:val="30"/>
          <w:szCs w:val="30"/>
        </w:rPr>
        <w:t>出版地</w:t>
      </w:r>
      <w:r w:rsidRPr="00557299">
        <w:rPr>
          <w:rFonts w:eastAsia="仿宋_GB2312"/>
          <w:sz w:val="30"/>
          <w:szCs w:val="30"/>
        </w:rPr>
        <w:t>:</w:t>
      </w:r>
      <w:r w:rsidRPr="00557299">
        <w:rPr>
          <w:rFonts w:eastAsia="仿宋_GB2312" w:hint="eastAsia"/>
          <w:sz w:val="30"/>
          <w:szCs w:val="30"/>
        </w:rPr>
        <w:t>出版社</w:t>
      </w:r>
      <w:r w:rsidRPr="00557299">
        <w:rPr>
          <w:rFonts w:eastAsia="仿宋_GB2312"/>
          <w:sz w:val="30"/>
          <w:szCs w:val="30"/>
        </w:rPr>
        <w:t>,</w:t>
      </w:r>
      <w:r w:rsidRPr="00557299">
        <w:rPr>
          <w:rFonts w:eastAsia="仿宋_GB2312" w:hint="eastAsia"/>
          <w:sz w:val="30"/>
          <w:szCs w:val="30"/>
        </w:rPr>
        <w:t>出版时间</w:t>
      </w:r>
      <w:r w:rsidRPr="00557299">
        <w:rPr>
          <w:rFonts w:eastAsia="仿宋_GB2312"/>
          <w:sz w:val="30"/>
          <w:szCs w:val="30"/>
        </w:rPr>
        <w:t>:</w:t>
      </w:r>
      <w:r w:rsidRPr="00557299">
        <w:rPr>
          <w:rFonts w:eastAsia="仿宋_GB2312" w:hint="eastAsia"/>
          <w:sz w:val="30"/>
          <w:szCs w:val="30"/>
        </w:rPr>
        <w:t>引用部分起止页</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hint="eastAsia"/>
          <w:sz w:val="30"/>
          <w:szCs w:val="30"/>
        </w:rPr>
        <w:t>期刊</w:t>
      </w:r>
      <w:r w:rsidRPr="00557299">
        <w:rPr>
          <w:rFonts w:eastAsia="仿宋_GB2312"/>
          <w:sz w:val="30"/>
          <w:szCs w:val="30"/>
        </w:rPr>
        <w:t>: [</w:t>
      </w:r>
      <w:r w:rsidRPr="00557299">
        <w:rPr>
          <w:rFonts w:eastAsia="仿宋_GB2312" w:hint="eastAsia"/>
          <w:sz w:val="30"/>
          <w:szCs w:val="30"/>
        </w:rPr>
        <w:t>序号</w:t>
      </w:r>
      <w:r w:rsidRPr="00557299">
        <w:rPr>
          <w:rFonts w:eastAsia="仿宋_GB2312"/>
          <w:sz w:val="30"/>
          <w:szCs w:val="30"/>
        </w:rPr>
        <w:t>]</w:t>
      </w:r>
      <w:r w:rsidRPr="00557299">
        <w:rPr>
          <w:rFonts w:eastAsia="仿宋_GB2312" w:hint="eastAsia"/>
          <w:sz w:val="30"/>
          <w:szCs w:val="30"/>
        </w:rPr>
        <w:t>作者</w:t>
      </w:r>
      <w:r w:rsidRPr="00557299">
        <w:rPr>
          <w:rFonts w:eastAsia="仿宋_GB2312"/>
          <w:sz w:val="30"/>
          <w:szCs w:val="30"/>
        </w:rPr>
        <w:t>.</w:t>
      </w:r>
      <w:r w:rsidRPr="00557299">
        <w:rPr>
          <w:rFonts w:eastAsia="仿宋_GB2312" w:hint="eastAsia"/>
          <w:sz w:val="30"/>
          <w:szCs w:val="30"/>
        </w:rPr>
        <w:t>文章题目</w:t>
      </w:r>
      <w:r w:rsidRPr="00557299">
        <w:rPr>
          <w:rFonts w:eastAsia="仿宋_GB2312"/>
          <w:sz w:val="30"/>
          <w:szCs w:val="30"/>
        </w:rPr>
        <w:t>[J].</w:t>
      </w:r>
      <w:r w:rsidRPr="00557299">
        <w:rPr>
          <w:rFonts w:eastAsia="仿宋_GB2312" w:hint="eastAsia"/>
          <w:sz w:val="30"/>
          <w:szCs w:val="30"/>
        </w:rPr>
        <w:t>期刊名</w:t>
      </w:r>
      <w:r w:rsidRPr="00557299">
        <w:rPr>
          <w:rFonts w:eastAsia="仿宋_GB2312"/>
          <w:sz w:val="30"/>
          <w:szCs w:val="30"/>
        </w:rPr>
        <w:t>,</w:t>
      </w:r>
      <w:r w:rsidRPr="00557299">
        <w:rPr>
          <w:rFonts w:eastAsia="仿宋_GB2312" w:hint="eastAsia"/>
          <w:sz w:val="30"/>
          <w:szCs w:val="30"/>
        </w:rPr>
        <w:t>年</w:t>
      </w:r>
      <w:r w:rsidRPr="00557299">
        <w:rPr>
          <w:rFonts w:eastAsia="仿宋_GB2312"/>
          <w:sz w:val="30"/>
          <w:szCs w:val="30"/>
        </w:rPr>
        <w:t>,</w:t>
      </w:r>
      <w:r w:rsidRPr="00557299">
        <w:rPr>
          <w:rFonts w:eastAsia="仿宋_GB2312" w:hint="eastAsia"/>
          <w:sz w:val="30"/>
          <w:szCs w:val="30"/>
        </w:rPr>
        <w:t>卷</w:t>
      </w:r>
      <w:r w:rsidRPr="00557299">
        <w:rPr>
          <w:rFonts w:eastAsia="仿宋_GB2312"/>
          <w:sz w:val="30"/>
          <w:szCs w:val="30"/>
        </w:rPr>
        <w:t xml:space="preserve"> (</w:t>
      </w:r>
      <w:r w:rsidRPr="00557299">
        <w:rPr>
          <w:rFonts w:eastAsia="仿宋_GB2312" w:hint="eastAsia"/>
          <w:sz w:val="30"/>
          <w:szCs w:val="30"/>
        </w:rPr>
        <w:t>期</w:t>
      </w:r>
      <w:r w:rsidRPr="00557299">
        <w:rPr>
          <w:rFonts w:eastAsia="仿宋_GB2312"/>
          <w:sz w:val="30"/>
          <w:szCs w:val="30"/>
        </w:rPr>
        <w:t>):</w:t>
      </w:r>
      <w:r w:rsidRPr="00557299">
        <w:rPr>
          <w:rFonts w:eastAsia="仿宋_GB2312" w:hint="eastAsia"/>
          <w:sz w:val="30"/>
          <w:szCs w:val="30"/>
        </w:rPr>
        <w:t>引用部分起止页</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hint="eastAsia"/>
          <w:sz w:val="30"/>
          <w:szCs w:val="30"/>
        </w:rPr>
        <w:t>会议论文集：</w:t>
      </w:r>
      <w:r w:rsidRPr="00557299">
        <w:rPr>
          <w:rFonts w:eastAsia="仿宋_GB2312"/>
          <w:sz w:val="30"/>
          <w:szCs w:val="30"/>
        </w:rPr>
        <w:t>[</w:t>
      </w:r>
      <w:r w:rsidRPr="00557299">
        <w:rPr>
          <w:rFonts w:eastAsia="仿宋_GB2312" w:hint="eastAsia"/>
          <w:sz w:val="30"/>
          <w:szCs w:val="30"/>
        </w:rPr>
        <w:t>序号</w:t>
      </w:r>
      <w:r w:rsidRPr="00557299">
        <w:rPr>
          <w:rFonts w:eastAsia="仿宋_GB2312"/>
          <w:sz w:val="30"/>
          <w:szCs w:val="30"/>
        </w:rPr>
        <w:t>]</w:t>
      </w:r>
      <w:r w:rsidRPr="00557299">
        <w:rPr>
          <w:rFonts w:eastAsia="仿宋_GB2312" w:hint="eastAsia"/>
          <w:sz w:val="30"/>
          <w:szCs w:val="30"/>
        </w:rPr>
        <w:t>作者</w:t>
      </w:r>
      <w:r w:rsidRPr="00557299">
        <w:rPr>
          <w:rFonts w:eastAsia="仿宋_GB2312"/>
          <w:sz w:val="30"/>
          <w:szCs w:val="30"/>
        </w:rPr>
        <w:t>.</w:t>
      </w:r>
      <w:r w:rsidRPr="00557299">
        <w:rPr>
          <w:rFonts w:eastAsia="仿宋_GB2312" w:hint="eastAsia"/>
          <w:sz w:val="30"/>
          <w:szCs w:val="30"/>
        </w:rPr>
        <w:t>文集</w:t>
      </w:r>
      <w:r w:rsidRPr="00557299">
        <w:rPr>
          <w:rFonts w:eastAsia="仿宋_GB2312"/>
          <w:sz w:val="30"/>
          <w:szCs w:val="30"/>
        </w:rPr>
        <w:t>[C]</w:t>
      </w:r>
      <w:r w:rsidRPr="00557299">
        <w:rPr>
          <w:rFonts w:eastAsia="仿宋_GB2312" w:hint="eastAsia"/>
          <w:sz w:val="30"/>
          <w:szCs w:val="30"/>
        </w:rPr>
        <w:t>名</w:t>
      </w:r>
      <w:r w:rsidRPr="00557299">
        <w:rPr>
          <w:rFonts w:eastAsia="仿宋_GB2312"/>
          <w:sz w:val="30"/>
          <w:szCs w:val="30"/>
        </w:rPr>
        <w:t>.</w:t>
      </w:r>
      <w:r w:rsidRPr="00557299">
        <w:rPr>
          <w:rFonts w:eastAsia="仿宋_GB2312" w:hint="eastAsia"/>
          <w:sz w:val="30"/>
          <w:szCs w:val="30"/>
        </w:rPr>
        <w:t>出版地</w:t>
      </w:r>
      <w:r w:rsidRPr="00557299">
        <w:rPr>
          <w:rFonts w:eastAsia="仿宋_GB2312"/>
          <w:sz w:val="30"/>
          <w:szCs w:val="30"/>
        </w:rPr>
        <w:t>:</w:t>
      </w:r>
      <w:r w:rsidRPr="00557299">
        <w:rPr>
          <w:rFonts w:eastAsia="仿宋_GB2312" w:hint="eastAsia"/>
          <w:sz w:val="30"/>
          <w:szCs w:val="30"/>
        </w:rPr>
        <w:t>出版者</w:t>
      </w:r>
      <w:r w:rsidRPr="00557299">
        <w:rPr>
          <w:rFonts w:eastAsia="仿宋_GB2312"/>
          <w:sz w:val="30"/>
          <w:szCs w:val="30"/>
        </w:rPr>
        <w:t>,</w:t>
      </w:r>
      <w:r w:rsidRPr="00557299">
        <w:rPr>
          <w:rFonts w:eastAsia="仿宋_GB2312" w:hint="eastAsia"/>
          <w:sz w:val="30"/>
          <w:szCs w:val="30"/>
        </w:rPr>
        <w:t>出版时间</w:t>
      </w:r>
      <w:r w:rsidRPr="00557299">
        <w:rPr>
          <w:rFonts w:eastAsia="仿宋_GB2312"/>
          <w:sz w:val="30"/>
          <w:szCs w:val="30"/>
        </w:rPr>
        <w:t>:</w:t>
      </w:r>
      <w:r w:rsidRPr="00557299">
        <w:rPr>
          <w:rFonts w:eastAsia="仿宋_GB2312" w:hint="eastAsia"/>
          <w:sz w:val="30"/>
          <w:szCs w:val="30"/>
        </w:rPr>
        <w:t>引用部分起止页</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hint="eastAsia"/>
          <w:sz w:val="30"/>
          <w:szCs w:val="30"/>
        </w:rPr>
        <w:t>学位论文：</w:t>
      </w:r>
      <w:r w:rsidRPr="00557299">
        <w:rPr>
          <w:rFonts w:eastAsia="仿宋_GB2312"/>
          <w:sz w:val="30"/>
          <w:szCs w:val="30"/>
        </w:rPr>
        <w:t>[</w:t>
      </w:r>
      <w:r w:rsidRPr="00557299">
        <w:rPr>
          <w:rFonts w:eastAsia="仿宋_GB2312" w:hint="eastAsia"/>
          <w:sz w:val="30"/>
          <w:szCs w:val="30"/>
        </w:rPr>
        <w:t>序号</w:t>
      </w:r>
      <w:r w:rsidRPr="00557299">
        <w:rPr>
          <w:rFonts w:eastAsia="仿宋_GB2312"/>
          <w:sz w:val="30"/>
          <w:szCs w:val="30"/>
        </w:rPr>
        <w:t>]</w:t>
      </w:r>
      <w:r w:rsidRPr="00557299">
        <w:rPr>
          <w:rFonts w:eastAsia="仿宋_GB2312" w:hint="eastAsia"/>
          <w:sz w:val="30"/>
          <w:szCs w:val="30"/>
        </w:rPr>
        <w:t>作者</w:t>
      </w:r>
      <w:r w:rsidRPr="00557299">
        <w:rPr>
          <w:rFonts w:eastAsia="仿宋_GB2312"/>
          <w:sz w:val="30"/>
          <w:szCs w:val="30"/>
        </w:rPr>
        <w:t>.</w:t>
      </w:r>
      <w:r w:rsidRPr="00557299">
        <w:rPr>
          <w:rFonts w:eastAsia="仿宋_GB2312" w:hint="eastAsia"/>
          <w:sz w:val="30"/>
          <w:szCs w:val="30"/>
        </w:rPr>
        <w:t>题名</w:t>
      </w:r>
      <w:r w:rsidRPr="00557299">
        <w:rPr>
          <w:rFonts w:eastAsia="仿宋_GB2312"/>
          <w:sz w:val="30"/>
          <w:szCs w:val="30"/>
        </w:rPr>
        <w:t>[D].</w:t>
      </w:r>
      <w:r w:rsidRPr="00557299">
        <w:rPr>
          <w:rFonts w:eastAsia="仿宋_GB2312" w:hint="eastAsia"/>
          <w:sz w:val="30"/>
          <w:szCs w:val="30"/>
        </w:rPr>
        <w:t>保存地点</w:t>
      </w:r>
      <w:r w:rsidRPr="00557299">
        <w:rPr>
          <w:rFonts w:eastAsia="仿宋_GB2312"/>
          <w:sz w:val="30"/>
          <w:szCs w:val="30"/>
        </w:rPr>
        <w:t>:</w:t>
      </w:r>
      <w:r w:rsidRPr="00557299">
        <w:rPr>
          <w:rFonts w:eastAsia="仿宋_GB2312" w:hint="eastAsia"/>
          <w:sz w:val="30"/>
          <w:szCs w:val="30"/>
        </w:rPr>
        <w:t>保存单位</w:t>
      </w:r>
      <w:r w:rsidRPr="00557299">
        <w:rPr>
          <w:rFonts w:eastAsia="仿宋_GB2312"/>
          <w:sz w:val="30"/>
          <w:szCs w:val="30"/>
        </w:rPr>
        <w:t>,</w:t>
      </w:r>
      <w:r w:rsidRPr="00557299">
        <w:rPr>
          <w:rFonts w:eastAsia="仿宋_GB2312" w:hint="eastAsia"/>
          <w:sz w:val="30"/>
          <w:szCs w:val="30"/>
        </w:rPr>
        <w:t>年份</w:t>
      </w:r>
      <w:r w:rsidRPr="00557299">
        <w:rPr>
          <w:rFonts w:eastAsia="仿宋_GB2312"/>
          <w:sz w:val="30"/>
          <w:szCs w:val="30"/>
        </w:rPr>
        <w:t>:</w:t>
      </w:r>
      <w:r w:rsidRPr="00557299">
        <w:rPr>
          <w:rFonts w:eastAsia="仿宋_GB2312" w:hint="eastAsia"/>
          <w:sz w:val="30"/>
          <w:szCs w:val="30"/>
        </w:rPr>
        <w:t>引用部分起止页</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hint="eastAsia"/>
          <w:sz w:val="30"/>
          <w:szCs w:val="30"/>
        </w:rPr>
        <w:t>专利</w:t>
      </w:r>
      <w:r w:rsidRPr="00557299">
        <w:rPr>
          <w:rFonts w:eastAsia="仿宋_GB2312"/>
          <w:sz w:val="30"/>
          <w:szCs w:val="30"/>
        </w:rPr>
        <w:t>: [</w:t>
      </w:r>
      <w:r w:rsidRPr="00557299">
        <w:rPr>
          <w:rFonts w:eastAsia="仿宋_GB2312" w:hint="eastAsia"/>
          <w:sz w:val="30"/>
          <w:szCs w:val="30"/>
        </w:rPr>
        <w:t>序号</w:t>
      </w:r>
      <w:r w:rsidRPr="00557299">
        <w:rPr>
          <w:rFonts w:eastAsia="仿宋_GB2312"/>
          <w:sz w:val="30"/>
          <w:szCs w:val="30"/>
        </w:rPr>
        <w:t>]</w:t>
      </w:r>
      <w:r w:rsidRPr="00557299">
        <w:rPr>
          <w:rFonts w:eastAsia="仿宋_GB2312" w:hint="eastAsia"/>
          <w:sz w:val="30"/>
          <w:szCs w:val="30"/>
        </w:rPr>
        <w:t>专利申请者</w:t>
      </w:r>
      <w:r w:rsidRPr="00557299">
        <w:rPr>
          <w:rFonts w:eastAsia="仿宋_GB2312"/>
          <w:sz w:val="30"/>
          <w:szCs w:val="30"/>
        </w:rPr>
        <w:t>.</w:t>
      </w:r>
      <w:r w:rsidRPr="00557299">
        <w:rPr>
          <w:rFonts w:eastAsia="仿宋_GB2312" w:hint="eastAsia"/>
          <w:sz w:val="30"/>
          <w:szCs w:val="30"/>
        </w:rPr>
        <w:t>题名</w:t>
      </w:r>
      <w:r w:rsidRPr="00557299">
        <w:rPr>
          <w:rFonts w:eastAsia="仿宋_GB2312"/>
          <w:sz w:val="30"/>
          <w:szCs w:val="30"/>
        </w:rPr>
        <w:t>:</w:t>
      </w:r>
      <w:r w:rsidRPr="00557299">
        <w:rPr>
          <w:rFonts w:eastAsia="仿宋_GB2312" w:hint="eastAsia"/>
          <w:sz w:val="30"/>
          <w:szCs w:val="30"/>
        </w:rPr>
        <w:t>国别</w:t>
      </w:r>
      <w:r w:rsidRPr="00557299">
        <w:rPr>
          <w:rFonts w:eastAsia="仿宋_GB2312"/>
          <w:sz w:val="30"/>
          <w:szCs w:val="30"/>
        </w:rPr>
        <w:t>,</w:t>
      </w:r>
      <w:r w:rsidRPr="00557299">
        <w:rPr>
          <w:rFonts w:eastAsia="仿宋_GB2312" w:hint="eastAsia"/>
          <w:sz w:val="30"/>
          <w:szCs w:val="30"/>
        </w:rPr>
        <w:t>专利号</w:t>
      </w:r>
      <w:r w:rsidRPr="00557299">
        <w:rPr>
          <w:rFonts w:eastAsia="仿宋_GB2312"/>
          <w:sz w:val="30"/>
          <w:szCs w:val="30"/>
        </w:rPr>
        <w:t>[P].</w:t>
      </w:r>
      <w:r w:rsidRPr="00557299">
        <w:rPr>
          <w:rFonts w:eastAsia="仿宋_GB2312" w:hint="eastAsia"/>
          <w:sz w:val="30"/>
          <w:szCs w:val="30"/>
        </w:rPr>
        <w:t>发布日期</w:t>
      </w:r>
      <w:r w:rsidRPr="00557299">
        <w:rPr>
          <w:rFonts w:eastAsia="仿宋_GB2312"/>
          <w:sz w:val="30"/>
          <w:szCs w:val="30"/>
        </w:rPr>
        <w:t>.</w:t>
      </w:r>
    </w:p>
    <w:p w:rsidR="00E03607" w:rsidRPr="00557299" w:rsidRDefault="00E03607" w:rsidP="00AE1E44">
      <w:pPr>
        <w:spacing w:line="540" w:lineRule="exact"/>
        <w:ind w:firstLineChars="200" w:firstLine="600"/>
        <w:rPr>
          <w:rFonts w:eastAsia="仿宋_GB2312"/>
          <w:bCs/>
          <w:sz w:val="30"/>
          <w:szCs w:val="30"/>
        </w:rPr>
      </w:pPr>
      <w:r w:rsidRPr="00557299">
        <w:rPr>
          <w:rFonts w:eastAsia="仿宋_GB2312" w:hint="eastAsia"/>
          <w:bCs/>
          <w:sz w:val="30"/>
          <w:szCs w:val="30"/>
        </w:rPr>
        <w:t>（</w:t>
      </w:r>
      <w:r w:rsidRPr="00557299">
        <w:rPr>
          <w:rFonts w:eastAsia="仿宋_GB2312"/>
          <w:bCs/>
          <w:sz w:val="30"/>
          <w:szCs w:val="30"/>
        </w:rPr>
        <w:t>6</w:t>
      </w:r>
      <w:r w:rsidRPr="00557299">
        <w:rPr>
          <w:rFonts w:eastAsia="仿宋_GB2312" w:hint="eastAsia"/>
          <w:bCs/>
          <w:sz w:val="30"/>
          <w:szCs w:val="30"/>
        </w:rPr>
        <w:t>）附录</w:t>
      </w:r>
    </w:p>
    <w:p w:rsidR="00E03607" w:rsidRPr="00557299" w:rsidRDefault="00E03607" w:rsidP="00AE1E44">
      <w:pPr>
        <w:spacing w:line="540" w:lineRule="exact"/>
        <w:ind w:firstLineChars="200" w:firstLine="600"/>
        <w:rPr>
          <w:rFonts w:eastAsia="仿宋_GB2312"/>
          <w:bCs/>
          <w:sz w:val="30"/>
          <w:szCs w:val="30"/>
        </w:rPr>
      </w:pPr>
      <w:r w:rsidRPr="00557299">
        <w:rPr>
          <w:rFonts w:eastAsia="仿宋_GB2312" w:hint="eastAsia"/>
          <w:bCs/>
          <w:sz w:val="30"/>
          <w:szCs w:val="30"/>
        </w:rPr>
        <w:t>依序编排为附录</w:t>
      </w:r>
      <w:r w:rsidRPr="00557299">
        <w:rPr>
          <w:rFonts w:eastAsia="仿宋_GB2312"/>
          <w:bCs/>
          <w:sz w:val="30"/>
          <w:szCs w:val="30"/>
        </w:rPr>
        <w:t>1</w:t>
      </w:r>
      <w:r w:rsidRPr="00557299">
        <w:rPr>
          <w:rFonts w:eastAsia="仿宋_GB2312" w:hint="eastAsia"/>
          <w:bCs/>
          <w:sz w:val="30"/>
          <w:szCs w:val="30"/>
        </w:rPr>
        <w:t>、附录</w:t>
      </w:r>
      <w:r w:rsidRPr="00557299">
        <w:rPr>
          <w:rFonts w:eastAsia="仿宋_GB2312"/>
          <w:bCs/>
          <w:sz w:val="30"/>
          <w:szCs w:val="30"/>
        </w:rPr>
        <w:t>2……</w:t>
      </w:r>
      <w:r w:rsidRPr="00557299">
        <w:rPr>
          <w:rFonts w:eastAsia="仿宋_GB2312" w:hint="eastAsia"/>
          <w:bCs/>
          <w:sz w:val="30"/>
          <w:szCs w:val="30"/>
        </w:rPr>
        <w:t>。附录中的图表公式另编排序号，与正文分开。</w:t>
      </w:r>
    </w:p>
    <w:p w:rsidR="00E03607" w:rsidRPr="00557299" w:rsidRDefault="00E03607" w:rsidP="00AE1E44">
      <w:pPr>
        <w:spacing w:line="540" w:lineRule="exact"/>
        <w:ind w:firstLineChars="200" w:firstLine="600"/>
        <w:rPr>
          <w:rFonts w:eastAsia="仿宋_GB2312"/>
          <w:bCs/>
          <w:sz w:val="30"/>
          <w:szCs w:val="30"/>
        </w:rPr>
      </w:pPr>
      <w:r w:rsidRPr="00557299">
        <w:rPr>
          <w:rFonts w:eastAsia="仿宋_GB2312" w:hint="eastAsia"/>
          <w:bCs/>
          <w:sz w:val="30"/>
          <w:szCs w:val="30"/>
        </w:rPr>
        <w:t>（</w:t>
      </w:r>
      <w:r w:rsidRPr="00557299">
        <w:rPr>
          <w:rFonts w:eastAsia="仿宋_GB2312"/>
          <w:bCs/>
          <w:sz w:val="30"/>
          <w:szCs w:val="30"/>
        </w:rPr>
        <w:t>7</w:t>
      </w:r>
      <w:r w:rsidRPr="00557299">
        <w:rPr>
          <w:rFonts w:eastAsia="仿宋_GB2312" w:hint="eastAsia"/>
          <w:bCs/>
          <w:sz w:val="30"/>
          <w:szCs w:val="30"/>
        </w:rPr>
        <w:t>）注释</w:t>
      </w:r>
    </w:p>
    <w:p w:rsidR="00E03607" w:rsidRPr="00557299" w:rsidRDefault="00E03607" w:rsidP="00AE1E44">
      <w:pPr>
        <w:spacing w:line="540" w:lineRule="exact"/>
        <w:ind w:firstLineChars="200" w:firstLine="600"/>
        <w:rPr>
          <w:rFonts w:eastAsia="仿宋_GB2312"/>
          <w:bCs/>
          <w:sz w:val="30"/>
          <w:szCs w:val="30"/>
        </w:rPr>
      </w:pPr>
      <w:r w:rsidRPr="00557299">
        <w:rPr>
          <w:rFonts w:eastAsia="仿宋_GB2312" w:hint="eastAsia"/>
          <w:bCs/>
          <w:sz w:val="30"/>
          <w:szCs w:val="30"/>
        </w:rPr>
        <w:t>注释正文用小五号宋体，注释序号采用①②③④的方式使用上标表示，每页单独编号。</w:t>
      </w:r>
    </w:p>
    <w:p w:rsidR="00E03607" w:rsidRPr="00557299" w:rsidRDefault="00E03607" w:rsidP="00AE1E44">
      <w:pPr>
        <w:spacing w:line="540" w:lineRule="exact"/>
        <w:ind w:firstLineChars="200" w:firstLine="600"/>
        <w:rPr>
          <w:rFonts w:eastAsia="仿宋_GB2312"/>
          <w:sz w:val="30"/>
          <w:szCs w:val="30"/>
        </w:rPr>
      </w:pPr>
      <w:r w:rsidRPr="00557299">
        <w:rPr>
          <w:rFonts w:eastAsia="仿宋_GB2312" w:hint="eastAsia"/>
          <w:sz w:val="30"/>
          <w:szCs w:val="30"/>
        </w:rPr>
        <w:t>四、违反学位论文形式规范的责任</w:t>
      </w:r>
    </w:p>
    <w:p w:rsidR="00E03607" w:rsidRPr="00313639" w:rsidRDefault="00E03607" w:rsidP="00AE1E44">
      <w:pPr>
        <w:spacing w:line="540" w:lineRule="exact"/>
        <w:ind w:firstLineChars="200" w:firstLine="600"/>
        <w:rPr>
          <w:rFonts w:eastAsia="仿宋_GB2312"/>
          <w:sz w:val="30"/>
          <w:szCs w:val="30"/>
        </w:rPr>
      </w:pPr>
      <w:r w:rsidRPr="00557299">
        <w:rPr>
          <w:rFonts w:eastAsia="仿宋_GB2312" w:hint="eastAsia"/>
          <w:sz w:val="30"/>
          <w:szCs w:val="30"/>
        </w:rPr>
        <w:t>如果学位论文不符合本规范规定的标准，指导教师、评阅人、答辩小组和学位评定分委员会可视情节轻重，分别作出限期修改论文、延期再答辩及不建议授予学位等处</w:t>
      </w:r>
      <w:r w:rsidRPr="00313639">
        <w:rPr>
          <w:rFonts w:eastAsia="仿宋_GB2312" w:hint="eastAsia"/>
          <w:sz w:val="30"/>
          <w:szCs w:val="30"/>
        </w:rPr>
        <w:t>理的决定。</w:t>
      </w:r>
    </w:p>
    <w:p w:rsidR="00E03607" w:rsidRPr="00313639" w:rsidRDefault="00E03607" w:rsidP="00647D21">
      <w:pPr>
        <w:spacing w:line="540" w:lineRule="exact"/>
        <w:rPr>
          <w:rFonts w:eastAsia="仿宋_GB2312"/>
          <w:sz w:val="30"/>
          <w:szCs w:val="30"/>
        </w:rPr>
      </w:pPr>
      <w:r w:rsidRPr="00313639">
        <w:rPr>
          <w:rFonts w:eastAsia="仿宋_GB2312" w:hint="eastAsia"/>
          <w:sz w:val="30"/>
          <w:szCs w:val="30"/>
        </w:rPr>
        <w:t>附录</w:t>
      </w:r>
      <w:r w:rsidRPr="00313639">
        <w:rPr>
          <w:rFonts w:eastAsia="仿宋_GB2312"/>
          <w:sz w:val="30"/>
          <w:szCs w:val="30"/>
        </w:rPr>
        <w:t>2</w:t>
      </w:r>
      <w:r w:rsidRPr="00313639">
        <w:rPr>
          <w:rFonts w:eastAsia="仿宋_GB2312" w:hint="eastAsia"/>
          <w:sz w:val="30"/>
          <w:szCs w:val="30"/>
        </w:rPr>
        <w:t>：</w:t>
      </w:r>
    </w:p>
    <w:p w:rsidR="00E03607" w:rsidRPr="00313639" w:rsidRDefault="00E03607" w:rsidP="00647D21">
      <w:pPr>
        <w:spacing w:line="540" w:lineRule="exact"/>
        <w:jc w:val="center"/>
        <w:rPr>
          <w:rFonts w:eastAsia="仿宋_GB2312"/>
          <w:b/>
          <w:sz w:val="30"/>
          <w:szCs w:val="30"/>
        </w:rPr>
      </w:pPr>
      <w:r w:rsidRPr="00313639">
        <w:rPr>
          <w:rFonts w:eastAsia="仿宋_GB2312" w:hint="eastAsia"/>
          <w:b/>
          <w:sz w:val="30"/>
          <w:szCs w:val="30"/>
        </w:rPr>
        <w:t>国家开放大学学位论文成绩评分标准</w:t>
      </w:r>
    </w:p>
    <w:p w:rsidR="00E03607" w:rsidRPr="00313639" w:rsidRDefault="00E03607" w:rsidP="00647D21">
      <w:pPr>
        <w:spacing w:line="540" w:lineRule="exact"/>
        <w:jc w:val="center"/>
        <w:rPr>
          <w:rFonts w:eastAsia="仿宋_GB2312"/>
          <w:b/>
          <w:bCs/>
          <w:sz w:val="30"/>
          <w:szCs w:val="30"/>
        </w:rPr>
      </w:pPr>
    </w:p>
    <w:p w:rsidR="00E03607" w:rsidRPr="00313639" w:rsidRDefault="00E03607" w:rsidP="00AE1E44">
      <w:pPr>
        <w:spacing w:line="540" w:lineRule="exact"/>
        <w:ind w:firstLineChars="200" w:firstLine="600"/>
        <w:rPr>
          <w:rFonts w:eastAsia="仿宋_GB2312"/>
          <w:bCs/>
          <w:sz w:val="30"/>
          <w:szCs w:val="30"/>
        </w:rPr>
      </w:pPr>
      <w:r w:rsidRPr="00313639">
        <w:rPr>
          <w:rFonts w:eastAsia="仿宋_GB2312" w:hint="eastAsia"/>
          <w:bCs/>
          <w:sz w:val="30"/>
          <w:szCs w:val="30"/>
        </w:rPr>
        <w:t>一、论文成绩评分标准</w:t>
      </w:r>
    </w:p>
    <w:p w:rsidR="00E03607" w:rsidRPr="00313639" w:rsidRDefault="00E03607" w:rsidP="00AE1E44">
      <w:pPr>
        <w:spacing w:line="540" w:lineRule="exact"/>
        <w:ind w:firstLineChars="200" w:firstLine="600"/>
        <w:rPr>
          <w:rFonts w:eastAsia="仿宋_GB2312"/>
          <w:bCs/>
          <w:sz w:val="30"/>
          <w:szCs w:val="30"/>
        </w:rPr>
      </w:pPr>
      <w:r w:rsidRPr="00313639">
        <w:rPr>
          <w:rFonts w:eastAsia="仿宋_GB2312" w:hint="eastAsia"/>
          <w:bCs/>
          <w:sz w:val="30"/>
          <w:szCs w:val="30"/>
        </w:rPr>
        <w:t>学位论文评审成绩结果分为</w:t>
      </w:r>
      <w:r w:rsidRPr="00313639">
        <w:rPr>
          <w:rFonts w:eastAsia="仿宋_GB2312"/>
          <w:bCs/>
          <w:sz w:val="30"/>
          <w:szCs w:val="30"/>
        </w:rPr>
        <w:t>5</w:t>
      </w:r>
      <w:r w:rsidRPr="00313639">
        <w:rPr>
          <w:rFonts w:eastAsia="仿宋_GB2312" w:hint="eastAsia"/>
          <w:bCs/>
          <w:sz w:val="30"/>
          <w:szCs w:val="30"/>
        </w:rPr>
        <w:t>级层次：优秀、良好、中等、及格、不及格。指导教师或答辩小组根据以下标准进行评审后，给出论文成绩：</w:t>
      </w:r>
    </w:p>
    <w:p w:rsidR="00E03607" w:rsidRPr="00313639" w:rsidRDefault="00E03607" w:rsidP="00AE1E44">
      <w:pPr>
        <w:spacing w:line="540" w:lineRule="exact"/>
        <w:ind w:firstLineChars="200" w:firstLine="600"/>
        <w:rPr>
          <w:rFonts w:eastAsia="仿宋_GB2312"/>
          <w:bCs/>
          <w:sz w:val="30"/>
          <w:szCs w:val="30"/>
        </w:rPr>
      </w:pPr>
      <w:r w:rsidRPr="00313639">
        <w:rPr>
          <w:rFonts w:eastAsia="仿宋_GB2312" w:hint="eastAsia"/>
          <w:bCs/>
          <w:sz w:val="30"/>
          <w:szCs w:val="30"/>
        </w:rPr>
        <w:t>（一）优秀</w:t>
      </w:r>
      <w:r w:rsidRPr="00313639">
        <w:rPr>
          <w:rFonts w:eastAsia="仿宋_GB2312"/>
          <w:bCs/>
          <w:sz w:val="30"/>
          <w:szCs w:val="30"/>
        </w:rPr>
        <w:t>(90-100</w:t>
      </w:r>
      <w:r w:rsidRPr="00313639">
        <w:rPr>
          <w:rFonts w:eastAsia="仿宋_GB2312" w:hint="eastAsia"/>
          <w:bCs/>
          <w:sz w:val="30"/>
          <w:szCs w:val="30"/>
        </w:rPr>
        <w:t>分</w:t>
      </w:r>
      <w:r w:rsidRPr="00313639">
        <w:rPr>
          <w:rFonts w:eastAsia="仿宋_GB2312"/>
          <w:bCs/>
          <w:sz w:val="30"/>
          <w:szCs w:val="30"/>
        </w:rPr>
        <w:t>)</w:t>
      </w:r>
    </w:p>
    <w:p w:rsidR="00E03607" w:rsidRPr="00313639" w:rsidRDefault="00E03607" w:rsidP="00AE1E44">
      <w:pPr>
        <w:spacing w:line="540" w:lineRule="exact"/>
        <w:ind w:firstLineChars="250" w:firstLine="750"/>
        <w:rPr>
          <w:rFonts w:eastAsia="仿宋_GB2312"/>
          <w:bCs/>
          <w:sz w:val="30"/>
          <w:szCs w:val="30"/>
        </w:rPr>
      </w:pPr>
      <w:r w:rsidRPr="00313639">
        <w:rPr>
          <w:rFonts w:eastAsia="仿宋_GB2312"/>
          <w:bCs/>
          <w:sz w:val="30"/>
          <w:szCs w:val="30"/>
        </w:rPr>
        <w:t>1.</w:t>
      </w:r>
      <w:r w:rsidRPr="00313639">
        <w:rPr>
          <w:rFonts w:eastAsia="仿宋_GB2312" w:hint="eastAsia"/>
          <w:bCs/>
          <w:sz w:val="30"/>
          <w:szCs w:val="30"/>
        </w:rPr>
        <w:t>符合论文写作要求，选题具有较强的实用性、创新性、科学性、可行性和专业性</w:t>
      </w:r>
      <w:r>
        <w:rPr>
          <w:rFonts w:eastAsia="仿宋_GB2312" w:hint="eastAsia"/>
          <w:bCs/>
          <w:sz w:val="30"/>
          <w:szCs w:val="30"/>
        </w:rPr>
        <w:t>；</w:t>
      </w:r>
    </w:p>
    <w:p w:rsidR="00E03607" w:rsidRPr="00313639" w:rsidRDefault="00E03607" w:rsidP="00AE1E44">
      <w:pPr>
        <w:spacing w:line="540" w:lineRule="exact"/>
        <w:ind w:firstLineChars="250" w:firstLine="750"/>
        <w:rPr>
          <w:rFonts w:eastAsia="仿宋_GB2312"/>
          <w:bCs/>
          <w:sz w:val="30"/>
          <w:szCs w:val="30"/>
        </w:rPr>
      </w:pPr>
      <w:r w:rsidRPr="00313639">
        <w:rPr>
          <w:rFonts w:eastAsia="仿宋_GB2312"/>
          <w:bCs/>
          <w:sz w:val="30"/>
          <w:szCs w:val="30"/>
        </w:rPr>
        <w:t>2.</w:t>
      </w:r>
      <w:r w:rsidRPr="00313639">
        <w:rPr>
          <w:rFonts w:eastAsia="仿宋_GB2312" w:hint="eastAsia"/>
          <w:bCs/>
          <w:sz w:val="30"/>
          <w:szCs w:val="30"/>
        </w:rPr>
        <w:t>分析研究方法正确，方案设计合理，能正确、灵活地综合运用专业基础理论、基础知识分析和解决问题</w:t>
      </w:r>
      <w:r>
        <w:rPr>
          <w:rFonts w:eastAsia="仿宋_GB2312" w:hint="eastAsia"/>
          <w:bCs/>
          <w:sz w:val="30"/>
          <w:szCs w:val="30"/>
        </w:rPr>
        <w:t>；</w:t>
      </w:r>
    </w:p>
    <w:p w:rsidR="00E03607" w:rsidRPr="00313639" w:rsidRDefault="00E03607" w:rsidP="00AE1E44">
      <w:pPr>
        <w:spacing w:line="540" w:lineRule="exact"/>
        <w:ind w:firstLineChars="250" w:firstLine="750"/>
        <w:rPr>
          <w:rFonts w:eastAsia="仿宋_GB2312"/>
          <w:bCs/>
          <w:sz w:val="30"/>
          <w:szCs w:val="30"/>
        </w:rPr>
      </w:pPr>
      <w:r w:rsidRPr="00313639">
        <w:rPr>
          <w:rFonts w:eastAsia="仿宋_GB2312"/>
          <w:bCs/>
          <w:sz w:val="30"/>
          <w:szCs w:val="30"/>
        </w:rPr>
        <w:t>3.</w:t>
      </w:r>
      <w:r w:rsidRPr="00313639">
        <w:rPr>
          <w:rFonts w:eastAsia="仿宋_GB2312" w:hint="eastAsia"/>
          <w:bCs/>
          <w:sz w:val="30"/>
          <w:szCs w:val="30"/>
        </w:rPr>
        <w:t>论文的观点鲜明、正确，有独到见解和创新，材料详实、充分，数据完整、可靠，论证有力、充足，层次分明、逻辑清楚、结构完整、语句通顺、格式规范，文字材料所必须的附件齐全</w:t>
      </w:r>
      <w:r>
        <w:rPr>
          <w:rFonts w:eastAsia="仿宋_GB2312" w:hint="eastAsia"/>
          <w:bCs/>
          <w:sz w:val="30"/>
          <w:szCs w:val="30"/>
        </w:rPr>
        <w:t>；</w:t>
      </w:r>
    </w:p>
    <w:p w:rsidR="00E03607" w:rsidRPr="00313639" w:rsidRDefault="00E03607" w:rsidP="00AE1E44">
      <w:pPr>
        <w:spacing w:line="540" w:lineRule="exact"/>
        <w:ind w:firstLineChars="250" w:firstLine="750"/>
        <w:rPr>
          <w:rFonts w:eastAsia="仿宋_GB2312"/>
          <w:bCs/>
          <w:sz w:val="30"/>
          <w:szCs w:val="30"/>
        </w:rPr>
      </w:pPr>
      <w:r w:rsidRPr="00313639">
        <w:rPr>
          <w:rFonts w:eastAsia="仿宋_GB2312"/>
          <w:bCs/>
          <w:sz w:val="30"/>
          <w:szCs w:val="30"/>
        </w:rPr>
        <w:t>4.</w:t>
      </w:r>
      <w:r w:rsidRPr="00313639">
        <w:rPr>
          <w:rFonts w:eastAsia="仿宋_GB2312" w:hint="eastAsia"/>
          <w:bCs/>
          <w:sz w:val="30"/>
          <w:szCs w:val="30"/>
        </w:rPr>
        <w:t>满足专业要求的文字材料写作篇幅，无明显文字错误，论文形式完全符合要求。</w:t>
      </w:r>
    </w:p>
    <w:p w:rsidR="00E03607" w:rsidRPr="00313639" w:rsidRDefault="00E03607" w:rsidP="00AE1E44">
      <w:pPr>
        <w:spacing w:line="540" w:lineRule="exact"/>
        <w:ind w:firstLineChars="200" w:firstLine="600"/>
        <w:rPr>
          <w:rFonts w:eastAsia="仿宋_GB2312"/>
          <w:bCs/>
          <w:sz w:val="30"/>
          <w:szCs w:val="30"/>
        </w:rPr>
      </w:pPr>
      <w:r w:rsidRPr="00313639">
        <w:rPr>
          <w:rFonts w:eastAsia="仿宋_GB2312" w:hint="eastAsia"/>
          <w:bCs/>
          <w:sz w:val="30"/>
          <w:szCs w:val="30"/>
        </w:rPr>
        <w:t>（二）良好（</w:t>
      </w:r>
      <w:r w:rsidRPr="00313639">
        <w:rPr>
          <w:rFonts w:eastAsia="仿宋_GB2312"/>
          <w:bCs/>
          <w:sz w:val="30"/>
          <w:szCs w:val="30"/>
        </w:rPr>
        <w:t>80-89</w:t>
      </w:r>
      <w:r w:rsidRPr="00313639">
        <w:rPr>
          <w:rFonts w:eastAsia="仿宋_GB2312" w:hint="eastAsia"/>
          <w:bCs/>
          <w:sz w:val="30"/>
          <w:szCs w:val="30"/>
        </w:rPr>
        <w:t>分）</w:t>
      </w:r>
    </w:p>
    <w:p w:rsidR="00E03607" w:rsidRPr="00313639" w:rsidRDefault="00E03607" w:rsidP="00AE1E44">
      <w:pPr>
        <w:spacing w:line="540" w:lineRule="exact"/>
        <w:ind w:firstLineChars="250" w:firstLine="750"/>
        <w:rPr>
          <w:rFonts w:eastAsia="仿宋_GB2312"/>
          <w:bCs/>
          <w:sz w:val="30"/>
          <w:szCs w:val="30"/>
        </w:rPr>
      </w:pPr>
      <w:r w:rsidRPr="00313639">
        <w:rPr>
          <w:rFonts w:eastAsia="仿宋_GB2312"/>
          <w:bCs/>
          <w:sz w:val="30"/>
          <w:szCs w:val="30"/>
        </w:rPr>
        <w:t>1.</w:t>
      </w:r>
      <w:r w:rsidRPr="00313639">
        <w:rPr>
          <w:rFonts w:eastAsia="仿宋_GB2312" w:hint="eastAsia"/>
          <w:bCs/>
          <w:sz w:val="30"/>
          <w:szCs w:val="30"/>
        </w:rPr>
        <w:t>符合论文写作要求，选题适当，有一定的实用性、科学性、专业性和可行性</w:t>
      </w:r>
      <w:r>
        <w:rPr>
          <w:rFonts w:eastAsia="仿宋_GB2312" w:hint="eastAsia"/>
          <w:bCs/>
          <w:sz w:val="30"/>
          <w:szCs w:val="30"/>
        </w:rPr>
        <w:t>；</w:t>
      </w:r>
    </w:p>
    <w:p w:rsidR="00E03607" w:rsidRPr="00313639" w:rsidRDefault="00E03607" w:rsidP="00AE1E44">
      <w:pPr>
        <w:spacing w:line="540" w:lineRule="exact"/>
        <w:ind w:firstLineChars="250" w:firstLine="750"/>
        <w:rPr>
          <w:rFonts w:eastAsia="仿宋_GB2312"/>
          <w:bCs/>
          <w:sz w:val="30"/>
          <w:szCs w:val="30"/>
        </w:rPr>
      </w:pPr>
      <w:r w:rsidRPr="00313639">
        <w:rPr>
          <w:rFonts w:eastAsia="仿宋_GB2312"/>
          <w:bCs/>
          <w:sz w:val="30"/>
          <w:szCs w:val="30"/>
        </w:rPr>
        <w:t>2.</w:t>
      </w:r>
      <w:r w:rsidRPr="00313639">
        <w:rPr>
          <w:rFonts w:eastAsia="仿宋_GB2312" w:hint="eastAsia"/>
          <w:bCs/>
          <w:sz w:val="30"/>
          <w:szCs w:val="30"/>
        </w:rPr>
        <w:t>分析研究方法正确，能综合运用专业基础理论、基础知识分析和解决问题</w:t>
      </w:r>
      <w:r>
        <w:rPr>
          <w:rFonts w:eastAsia="仿宋_GB2312" w:hint="eastAsia"/>
          <w:bCs/>
          <w:sz w:val="30"/>
          <w:szCs w:val="30"/>
        </w:rPr>
        <w:t>；</w:t>
      </w:r>
    </w:p>
    <w:p w:rsidR="00E03607" w:rsidRPr="00313639" w:rsidRDefault="00E03607" w:rsidP="00AE1E44">
      <w:pPr>
        <w:spacing w:line="540" w:lineRule="exact"/>
        <w:ind w:firstLineChars="250" w:firstLine="750"/>
        <w:rPr>
          <w:rFonts w:eastAsia="仿宋_GB2312"/>
          <w:bCs/>
          <w:sz w:val="30"/>
          <w:szCs w:val="30"/>
        </w:rPr>
      </w:pPr>
      <w:r w:rsidRPr="00313639">
        <w:rPr>
          <w:rFonts w:eastAsia="仿宋_GB2312"/>
          <w:bCs/>
          <w:sz w:val="30"/>
          <w:szCs w:val="30"/>
        </w:rPr>
        <w:t>3.</w:t>
      </w:r>
      <w:r w:rsidRPr="00313639">
        <w:rPr>
          <w:rFonts w:eastAsia="仿宋_GB2312" w:hint="eastAsia"/>
          <w:bCs/>
          <w:sz w:val="30"/>
          <w:szCs w:val="30"/>
        </w:rPr>
        <w:t>论文的观点正确，材料充分，数据可靠，论证比较有力，逻辑性比较强，结构完整，语句通顺，条理清楚，格式规范，文字材料所必需的附件齐全</w:t>
      </w:r>
      <w:r>
        <w:rPr>
          <w:rFonts w:eastAsia="仿宋_GB2312" w:hint="eastAsia"/>
          <w:bCs/>
          <w:sz w:val="30"/>
          <w:szCs w:val="30"/>
        </w:rPr>
        <w:t>；</w:t>
      </w:r>
    </w:p>
    <w:p w:rsidR="00E03607" w:rsidRPr="00313639" w:rsidRDefault="00E03607" w:rsidP="00AE1E44">
      <w:pPr>
        <w:spacing w:line="540" w:lineRule="exact"/>
        <w:ind w:firstLineChars="250" w:firstLine="750"/>
        <w:rPr>
          <w:rFonts w:eastAsia="仿宋_GB2312"/>
          <w:bCs/>
          <w:sz w:val="30"/>
          <w:szCs w:val="30"/>
        </w:rPr>
      </w:pPr>
      <w:r w:rsidRPr="00313639">
        <w:rPr>
          <w:rFonts w:eastAsia="仿宋_GB2312"/>
          <w:bCs/>
          <w:sz w:val="30"/>
          <w:szCs w:val="30"/>
        </w:rPr>
        <w:t>4.</w:t>
      </w:r>
      <w:r w:rsidRPr="00313639">
        <w:rPr>
          <w:rFonts w:eastAsia="仿宋_GB2312" w:hint="eastAsia"/>
          <w:bCs/>
          <w:sz w:val="30"/>
          <w:szCs w:val="30"/>
        </w:rPr>
        <w:t>满足专业要求的文字材料写作篇幅，无明显文字错误，论文形式符合要求。</w:t>
      </w:r>
    </w:p>
    <w:p w:rsidR="00E03607" w:rsidRPr="00313639" w:rsidRDefault="00E03607" w:rsidP="00AE1E44">
      <w:pPr>
        <w:spacing w:line="540" w:lineRule="exact"/>
        <w:ind w:firstLineChars="200" w:firstLine="600"/>
        <w:rPr>
          <w:rFonts w:eastAsia="仿宋_GB2312"/>
          <w:bCs/>
          <w:sz w:val="30"/>
          <w:szCs w:val="30"/>
        </w:rPr>
      </w:pPr>
      <w:r w:rsidRPr="00313639">
        <w:rPr>
          <w:rFonts w:eastAsia="仿宋_GB2312" w:hint="eastAsia"/>
          <w:bCs/>
          <w:sz w:val="30"/>
          <w:szCs w:val="30"/>
        </w:rPr>
        <w:t>（三）中等（</w:t>
      </w:r>
      <w:r w:rsidRPr="00313639">
        <w:rPr>
          <w:rFonts w:eastAsia="仿宋_GB2312"/>
          <w:bCs/>
          <w:sz w:val="30"/>
          <w:szCs w:val="30"/>
        </w:rPr>
        <w:t>70-79</w:t>
      </w:r>
      <w:r w:rsidRPr="00313639">
        <w:rPr>
          <w:rFonts w:eastAsia="仿宋_GB2312" w:hint="eastAsia"/>
          <w:bCs/>
          <w:sz w:val="30"/>
          <w:szCs w:val="30"/>
        </w:rPr>
        <w:t>分）</w:t>
      </w:r>
    </w:p>
    <w:p w:rsidR="00E03607" w:rsidRPr="00313639" w:rsidRDefault="00E03607" w:rsidP="00AE1E44">
      <w:pPr>
        <w:spacing w:line="540" w:lineRule="exact"/>
        <w:ind w:firstLineChars="250" w:firstLine="750"/>
        <w:rPr>
          <w:rFonts w:eastAsia="仿宋_GB2312"/>
          <w:bCs/>
          <w:sz w:val="30"/>
          <w:szCs w:val="30"/>
        </w:rPr>
      </w:pPr>
      <w:r w:rsidRPr="00313639">
        <w:rPr>
          <w:rFonts w:eastAsia="仿宋_GB2312"/>
          <w:bCs/>
          <w:sz w:val="30"/>
          <w:szCs w:val="30"/>
        </w:rPr>
        <w:t>1.</w:t>
      </w:r>
      <w:r w:rsidRPr="00313639">
        <w:rPr>
          <w:rFonts w:eastAsia="仿宋_GB2312" w:hint="eastAsia"/>
          <w:bCs/>
          <w:sz w:val="30"/>
          <w:szCs w:val="30"/>
        </w:rPr>
        <w:t>基本符合论文写作要求，选题的应用性和实用性不强</w:t>
      </w:r>
      <w:r>
        <w:rPr>
          <w:rFonts w:eastAsia="仿宋_GB2312" w:hint="eastAsia"/>
          <w:bCs/>
          <w:sz w:val="30"/>
          <w:szCs w:val="30"/>
        </w:rPr>
        <w:t>；</w:t>
      </w:r>
    </w:p>
    <w:p w:rsidR="00E03607" w:rsidRPr="00313639" w:rsidRDefault="00E03607" w:rsidP="00AE1E44">
      <w:pPr>
        <w:spacing w:line="540" w:lineRule="exact"/>
        <w:ind w:firstLineChars="250" w:firstLine="750"/>
        <w:rPr>
          <w:rFonts w:eastAsia="仿宋_GB2312"/>
          <w:bCs/>
          <w:sz w:val="30"/>
          <w:szCs w:val="30"/>
        </w:rPr>
      </w:pPr>
      <w:r w:rsidRPr="00313639">
        <w:rPr>
          <w:rFonts w:eastAsia="仿宋_GB2312"/>
          <w:bCs/>
          <w:sz w:val="30"/>
          <w:szCs w:val="30"/>
        </w:rPr>
        <w:t>2.</w:t>
      </w:r>
      <w:r w:rsidRPr="00313639">
        <w:rPr>
          <w:rFonts w:eastAsia="仿宋_GB2312" w:hint="eastAsia"/>
          <w:bCs/>
          <w:sz w:val="30"/>
          <w:szCs w:val="30"/>
        </w:rPr>
        <w:t>分析研究方法基本正确，能运用部分专业基础理论和基础知识分析和解决问题，无原则性的错误</w:t>
      </w:r>
      <w:r>
        <w:rPr>
          <w:rFonts w:eastAsia="仿宋_GB2312" w:hint="eastAsia"/>
          <w:bCs/>
          <w:sz w:val="30"/>
          <w:szCs w:val="30"/>
        </w:rPr>
        <w:t>；</w:t>
      </w:r>
    </w:p>
    <w:p w:rsidR="00E03607" w:rsidRPr="00313639" w:rsidRDefault="00E03607" w:rsidP="00AE1E44">
      <w:pPr>
        <w:spacing w:line="540" w:lineRule="exact"/>
        <w:ind w:firstLineChars="250" w:firstLine="750"/>
        <w:rPr>
          <w:rFonts w:eastAsia="仿宋_GB2312"/>
          <w:bCs/>
          <w:sz w:val="30"/>
          <w:szCs w:val="30"/>
        </w:rPr>
      </w:pPr>
      <w:r w:rsidRPr="00313639">
        <w:rPr>
          <w:rFonts w:eastAsia="仿宋_GB2312"/>
          <w:bCs/>
          <w:sz w:val="30"/>
          <w:szCs w:val="30"/>
        </w:rPr>
        <w:t>3.</w:t>
      </w:r>
      <w:r w:rsidRPr="00313639">
        <w:rPr>
          <w:rFonts w:eastAsia="仿宋_GB2312" w:hint="eastAsia"/>
          <w:bCs/>
          <w:sz w:val="30"/>
          <w:szCs w:val="30"/>
        </w:rPr>
        <w:t>论文观点基本正确，材料基本齐全，基本规范，论证有一定说服力，结构比较完整，语句通顺，条理清楚，格式比较规范，文字材料所必需的附件不齐全</w:t>
      </w:r>
      <w:r>
        <w:rPr>
          <w:rFonts w:eastAsia="仿宋_GB2312" w:hint="eastAsia"/>
          <w:bCs/>
          <w:sz w:val="30"/>
          <w:szCs w:val="30"/>
        </w:rPr>
        <w:t>；</w:t>
      </w:r>
    </w:p>
    <w:p w:rsidR="00E03607" w:rsidRPr="00313639" w:rsidRDefault="00E03607" w:rsidP="00AE1E44">
      <w:pPr>
        <w:spacing w:line="540" w:lineRule="exact"/>
        <w:ind w:firstLineChars="250" w:firstLine="750"/>
        <w:rPr>
          <w:rFonts w:eastAsia="仿宋_GB2312"/>
          <w:bCs/>
          <w:sz w:val="30"/>
          <w:szCs w:val="30"/>
        </w:rPr>
      </w:pPr>
      <w:r w:rsidRPr="00313639">
        <w:rPr>
          <w:rFonts w:eastAsia="仿宋_GB2312"/>
          <w:bCs/>
          <w:sz w:val="30"/>
          <w:szCs w:val="30"/>
        </w:rPr>
        <w:t>4.</w:t>
      </w:r>
      <w:r w:rsidRPr="00313639">
        <w:rPr>
          <w:rFonts w:eastAsia="仿宋_GB2312" w:hint="eastAsia"/>
          <w:bCs/>
          <w:sz w:val="30"/>
          <w:szCs w:val="30"/>
        </w:rPr>
        <w:t>满足专业要求的文字材料写作篇幅，有部分明显文字错误，论文形式大部分符合要求，个别地方不符合要求。</w:t>
      </w:r>
    </w:p>
    <w:p w:rsidR="00E03607" w:rsidRPr="00313639" w:rsidRDefault="00E03607" w:rsidP="00AE1E44">
      <w:pPr>
        <w:spacing w:line="540" w:lineRule="exact"/>
        <w:ind w:firstLineChars="200" w:firstLine="600"/>
        <w:rPr>
          <w:rFonts w:eastAsia="仿宋_GB2312"/>
          <w:bCs/>
          <w:sz w:val="30"/>
          <w:szCs w:val="30"/>
        </w:rPr>
      </w:pPr>
      <w:r w:rsidRPr="00313639">
        <w:rPr>
          <w:rFonts w:eastAsia="仿宋_GB2312" w:hint="eastAsia"/>
          <w:bCs/>
          <w:sz w:val="30"/>
          <w:szCs w:val="30"/>
        </w:rPr>
        <w:t>（四）及格（</w:t>
      </w:r>
      <w:r w:rsidRPr="00313639">
        <w:rPr>
          <w:rFonts w:eastAsia="仿宋_GB2312"/>
          <w:bCs/>
          <w:sz w:val="30"/>
          <w:szCs w:val="30"/>
        </w:rPr>
        <w:t>60-69</w:t>
      </w:r>
      <w:r w:rsidRPr="00313639">
        <w:rPr>
          <w:rFonts w:eastAsia="仿宋_GB2312" w:hint="eastAsia"/>
          <w:bCs/>
          <w:sz w:val="30"/>
          <w:szCs w:val="30"/>
        </w:rPr>
        <w:t>分）</w:t>
      </w:r>
    </w:p>
    <w:p w:rsidR="00E03607" w:rsidRPr="00313639" w:rsidRDefault="00E03607" w:rsidP="00AE1E44">
      <w:pPr>
        <w:spacing w:line="540" w:lineRule="exact"/>
        <w:ind w:firstLineChars="250" w:firstLine="750"/>
        <w:rPr>
          <w:rFonts w:eastAsia="仿宋_GB2312"/>
          <w:bCs/>
          <w:sz w:val="30"/>
          <w:szCs w:val="30"/>
        </w:rPr>
      </w:pPr>
      <w:r w:rsidRPr="00313639">
        <w:rPr>
          <w:rFonts w:eastAsia="仿宋_GB2312"/>
          <w:bCs/>
          <w:sz w:val="30"/>
          <w:szCs w:val="30"/>
        </w:rPr>
        <w:t>1.</w:t>
      </w:r>
      <w:r w:rsidRPr="00313639">
        <w:rPr>
          <w:rFonts w:eastAsia="仿宋_GB2312" w:hint="eastAsia"/>
          <w:bCs/>
          <w:sz w:val="30"/>
          <w:szCs w:val="30"/>
        </w:rPr>
        <w:t>总体符合论文写作要求，选题的应用性和实用性较差</w:t>
      </w:r>
      <w:r>
        <w:rPr>
          <w:rFonts w:eastAsia="仿宋_GB2312" w:hint="eastAsia"/>
          <w:bCs/>
          <w:sz w:val="30"/>
          <w:szCs w:val="30"/>
        </w:rPr>
        <w:t>；</w:t>
      </w:r>
    </w:p>
    <w:p w:rsidR="00E03607" w:rsidRPr="00313639" w:rsidRDefault="00E03607" w:rsidP="00AE1E44">
      <w:pPr>
        <w:spacing w:line="540" w:lineRule="exact"/>
        <w:ind w:firstLineChars="250" w:firstLine="750"/>
        <w:rPr>
          <w:rFonts w:eastAsia="仿宋_GB2312"/>
          <w:bCs/>
          <w:sz w:val="30"/>
          <w:szCs w:val="30"/>
        </w:rPr>
      </w:pPr>
      <w:r w:rsidRPr="00313639">
        <w:rPr>
          <w:rFonts w:eastAsia="仿宋_GB2312"/>
          <w:bCs/>
          <w:sz w:val="30"/>
          <w:szCs w:val="30"/>
        </w:rPr>
        <w:t>2.</w:t>
      </w:r>
      <w:r w:rsidRPr="00313639">
        <w:rPr>
          <w:rFonts w:eastAsia="仿宋_GB2312" w:hint="eastAsia"/>
          <w:bCs/>
          <w:sz w:val="30"/>
          <w:szCs w:val="30"/>
        </w:rPr>
        <w:t>分析研究方法基本正确，运用部分专业基础理论和基础知识分析和解决问题时有个别错误</w:t>
      </w:r>
      <w:r>
        <w:rPr>
          <w:rFonts w:eastAsia="仿宋_GB2312" w:hint="eastAsia"/>
          <w:bCs/>
          <w:sz w:val="30"/>
          <w:szCs w:val="30"/>
        </w:rPr>
        <w:t>；</w:t>
      </w:r>
    </w:p>
    <w:p w:rsidR="00E03607" w:rsidRPr="00313639" w:rsidRDefault="00E03607" w:rsidP="00AE1E44">
      <w:pPr>
        <w:spacing w:line="540" w:lineRule="exact"/>
        <w:ind w:firstLineChars="250" w:firstLine="750"/>
        <w:rPr>
          <w:rFonts w:eastAsia="仿宋_GB2312"/>
          <w:bCs/>
          <w:sz w:val="30"/>
          <w:szCs w:val="30"/>
        </w:rPr>
      </w:pPr>
      <w:r w:rsidRPr="00313639">
        <w:rPr>
          <w:rFonts w:eastAsia="仿宋_GB2312"/>
          <w:bCs/>
          <w:sz w:val="30"/>
          <w:szCs w:val="30"/>
        </w:rPr>
        <w:t>3.</w:t>
      </w:r>
      <w:r w:rsidRPr="00313639">
        <w:rPr>
          <w:rFonts w:eastAsia="仿宋_GB2312" w:hint="eastAsia"/>
          <w:bCs/>
          <w:sz w:val="30"/>
          <w:szCs w:val="30"/>
        </w:rPr>
        <w:t>论文观点结论基本正确，材料不够齐全规范，论证说服力较差，结构不完整，语句不够通顺，条理不够清楚，格式不够规范，缺少文字材料所必需的附件</w:t>
      </w:r>
      <w:r>
        <w:rPr>
          <w:rFonts w:eastAsia="仿宋_GB2312" w:hint="eastAsia"/>
          <w:bCs/>
          <w:sz w:val="30"/>
          <w:szCs w:val="30"/>
        </w:rPr>
        <w:t>；</w:t>
      </w:r>
    </w:p>
    <w:p w:rsidR="00E03607" w:rsidRPr="00313639" w:rsidRDefault="00E03607" w:rsidP="00AE1E44">
      <w:pPr>
        <w:spacing w:line="540" w:lineRule="exact"/>
        <w:ind w:firstLineChars="250" w:firstLine="750"/>
        <w:rPr>
          <w:rFonts w:eastAsia="仿宋_GB2312"/>
          <w:bCs/>
          <w:sz w:val="30"/>
          <w:szCs w:val="30"/>
        </w:rPr>
      </w:pPr>
      <w:r w:rsidRPr="00313639">
        <w:rPr>
          <w:rFonts w:eastAsia="仿宋_GB2312"/>
          <w:bCs/>
          <w:sz w:val="30"/>
          <w:szCs w:val="30"/>
        </w:rPr>
        <w:t>4.</w:t>
      </w:r>
      <w:r w:rsidRPr="00313639">
        <w:rPr>
          <w:rFonts w:eastAsia="仿宋_GB2312" w:hint="eastAsia"/>
          <w:bCs/>
          <w:sz w:val="30"/>
          <w:szCs w:val="30"/>
        </w:rPr>
        <w:t>满足专业要求的文字材料写作篇幅，明显的文字错误较多，论文形式大部分符合要求，个别地方不符合要求。</w:t>
      </w:r>
    </w:p>
    <w:p w:rsidR="00E03607" w:rsidRPr="00313639" w:rsidRDefault="00E03607" w:rsidP="00AE1E44">
      <w:pPr>
        <w:spacing w:line="540" w:lineRule="exact"/>
        <w:ind w:firstLineChars="200" w:firstLine="600"/>
        <w:rPr>
          <w:rFonts w:eastAsia="仿宋_GB2312"/>
          <w:bCs/>
          <w:sz w:val="30"/>
          <w:szCs w:val="30"/>
        </w:rPr>
      </w:pPr>
      <w:r w:rsidRPr="00313639">
        <w:rPr>
          <w:rFonts w:eastAsia="仿宋_GB2312" w:hint="eastAsia"/>
          <w:bCs/>
          <w:sz w:val="30"/>
          <w:szCs w:val="30"/>
        </w:rPr>
        <w:t>（五）不及格（</w:t>
      </w:r>
      <w:r w:rsidRPr="00313639">
        <w:rPr>
          <w:rFonts w:eastAsia="仿宋_GB2312"/>
          <w:bCs/>
          <w:sz w:val="30"/>
          <w:szCs w:val="30"/>
        </w:rPr>
        <w:t>59</w:t>
      </w:r>
      <w:r w:rsidRPr="00313639">
        <w:rPr>
          <w:rFonts w:eastAsia="仿宋_GB2312" w:hint="eastAsia"/>
          <w:bCs/>
          <w:sz w:val="30"/>
          <w:szCs w:val="30"/>
        </w:rPr>
        <w:t>分及以下）</w:t>
      </w:r>
    </w:p>
    <w:p w:rsidR="00E03607" w:rsidRPr="00313639" w:rsidRDefault="00E03607" w:rsidP="00AE1E44">
      <w:pPr>
        <w:spacing w:line="540" w:lineRule="exact"/>
        <w:ind w:firstLineChars="250" w:firstLine="750"/>
        <w:rPr>
          <w:rFonts w:eastAsia="仿宋_GB2312"/>
          <w:bCs/>
          <w:sz w:val="30"/>
          <w:szCs w:val="30"/>
        </w:rPr>
      </w:pPr>
      <w:r w:rsidRPr="00F74520">
        <w:rPr>
          <w:rFonts w:eastAsia="仿宋_GB2312"/>
          <w:bCs/>
          <w:sz w:val="30"/>
          <w:szCs w:val="30"/>
        </w:rPr>
        <w:t>1.</w:t>
      </w:r>
      <w:r w:rsidRPr="00F74520">
        <w:rPr>
          <w:rFonts w:eastAsia="仿宋_GB2312" w:hint="eastAsia"/>
          <w:bCs/>
          <w:sz w:val="30"/>
          <w:szCs w:val="30"/>
        </w:rPr>
        <w:t>不能按基本要求完成论文，选题陈旧，无实用性和研究价值、无可行性</w:t>
      </w:r>
      <w:r w:rsidRPr="00313639">
        <w:rPr>
          <w:rFonts w:eastAsia="仿宋_GB2312" w:hint="eastAsia"/>
          <w:bCs/>
          <w:sz w:val="30"/>
          <w:szCs w:val="30"/>
        </w:rPr>
        <w:t>或偏离专业</w:t>
      </w:r>
      <w:r>
        <w:rPr>
          <w:rFonts w:eastAsia="仿宋_GB2312" w:hint="eastAsia"/>
          <w:bCs/>
          <w:sz w:val="30"/>
          <w:szCs w:val="30"/>
        </w:rPr>
        <w:t>；</w:t>
      </w:r>
    </w:p>
    <w:p w:rsidR="00E03607" w:rsidRPr="00313639" w:rsidRDefault="00E03607" w:rsidP="00AE1E44">
      <w:pPr>
        <w:spacing w:line="540" w:lineRule="exact"/>
        <w:ind w:firstLineChars="250" w:firstLine="750"/>
        <w:rPr>
          <w:rFonts w:eastAsia="仿宋_GB2312"/>
          <w:bCs/>
          <w:sz w:val="30"/>
          <w:szCs w:val="30"/>
        </w:rPr>
      </w:pPr>
      <w:r w:rsidRPr="00313639">
        <w:rPr>
          <w:rFonts w:eastAsia="仿宋_GB2312"/>
          <w:bCs/>
          <w:sz w:val="30"/>
          <w:szCs w:val="30"/>
        </w:rPr>
        <w:t>2.</w:t>
      </w:r>
      <w:r w:rsidRPr="00313639">
        <w:rPr>
          <w:rFonts w:eastAsia="仿宋_GB2312" w:hint="eastAsia"/>
          <w:bCs/>
          <w:sz w:val="30"/>
          <w:szCs w:val="30"/>
        </w:rPr>
        <w:t>研究方法不正确，存在较明显的观点错误或观点不明，基本理论、知识运用错误</w:t>
      </w:r>
      <w:r>
        <w:rPr>
          <w:rFonts w:eastAsia="仿宋_GB2312" w:hint="eastAsia"/>
          <w:bCs/>
          <w:sz w:val="30"/>
          <w:szCs w:val="30"/>
        </w:rPr>
        <w:t>；</w:t>
      </w:r>
    </w:p>
    <w:p w:rsidR="00E03607" w:rsidRPr="00313639" w:rsidRDefault="00E03607" w:rsidP="00AE1E44">
      <w:pPr>
        <w:spacing w:line="540" w:lineRule="exact"/>
        <w:ind w:firstLineChars="250" w:firstLine="750"/>
        <w:rPr>
          <w:rFonts w:eastAsia="仿宋_GB2312"/>
          <w:bCs/>
          <w:sz w:val="30"/>
          <w:szCs w:val="30"/>
        </w:rPr>
      </w:pPr>
      <w:r w:rsidRPr="00313639">
        <w:rPr>
          <w:rFonts w:eastAsia="仿宋_GB2312"/>
          <w:bCs/>
          <w:sz w:val="30"/>
          <w:szCs w:val="30"/>
        </w:rPr>
        <w:t>3.</w:t>
      </w:r>
      <w:r w:rsidRPr="00313639">
        <w:rPr>
          <w:rFonts w:eastAsia="仿宋_GB2312" w:hint="eastAsia"/>
          <w:bCs/>
          <w:sz w:val="30"/>
          <w:szCs w:val="30"/>
        </w:rPr>
        <w:t>材料不齐或虚假、数据不正确或伪造，论证无力或片面，漏洞明显，逻辑混乱，结构不完整，文字材料未能达到写作基本要求</w:t>
      </w:r>
      <w:r>
        <w:rPr>
          <w:rFonts w:eastAsia="仿宋_GB2312" w:hint="eastAsia"/>
          <w:bCs/>
          <w:sz w:val="30"/>
          <w:szCs w:val="30"/>
        </w:rPr>
        <w:t>；</w:t>
      </w:r>
    </w:p>
    <w:p w:rsidR="00E03607" w:rsidRPr="00313639" w:rsidRDefault="00E03607" w:rsidP="00AE1E44">
      <w:pPr>
        <w:spacing w:line="540" w:lineRule="exact"/>
        <w:ind w:firstLineChars="250" w:firstLine="750"/>
        <w:rPr>
          <w:rFonts w:eastAsia="仿宋_GB2312"/>
          <w:bCs/>
          <w:sz w:val="30"/>
          <w:szCs w:val="30"/>
        </w:rPr>
      </w:pPr>
      <w:r w:rsidRPr="00313639">
        <w:rPr>
          <w:rFonts w:eastAsia="仿宋_GB2312"/>
          <w:bCs/>
          <w:sz w:val="30"/>
          <w:szCs w:val="30"/>
        </w:rPr>
        <w:t>4.</w:t>
      </w:r>
      <w:r w:rsidRPr="00313639">
        <w:rPr>
          <w:rFonts w:eastAsia="仿宋_GB2312" w:hint="eastAsia"/>
          <w:bCs/>
          <w:sz w:val="30"/>
          <w:szCs w:val="30"/>
        </w:rPr>
        <w:t>写作篇幅不达标，文字错误较多，论文形式不符合要求，排版格式不统一，不规范</w:t>
      </w:r>
      <w:r>
        <w:rPr>
          <w:rFonts w:eastAsia="仿宋_GB2312" w:hint="eastAsia"/>
          <w:bCs/>
          <w:sz w:val="30"/>
          <w:szCs w:val="30"/>
        </w:rPr>
        <w:t>；</w:t>
      </w:r>
    </w:p>
    <w:p w:rsidR="00E03607" w:rsidRPr="00313639" w:rsidRDefault="00E03607" w:rsidP="00AE1E44">
      <w:pPr>
        <w:spacing w:line="540" w:lineRule="exact"/>
        <w:ind w:firstLineChars="250" w:firstLine="750"/>
        <w:rPr>
          <w:rFonts w:eastAsia="仿宋_GB2312"/>
          <w:sz w:val="30"/>
          <w:szCs w:val="30"/>
        </w:rPr>
      </w:pPr>
      <w:r w:rsidRPr="00313639">
        <w:rPr>
          <w:rFonts w:eastAsia="仿宋_GB2312"/>
          <w:bCs/>
          <w:sz w:val="30"/>
          <w:szCs w:val="30"/>
        </w:rPr>
        <w:t>5.</w:t>
      </w:r>
      <w:r w:rsidRPr="00313639">
        <w:rPr>
          <w:rFonts w:eastAsia="仿宋_GB2312" w:hint="eastAsia"/>
          <w:sz w:val="30"/>
          <w:szCs w:val="30"/>
        </w:rPr>
        <w:t>抄袭他人成果，论文查重率超过</w:t>
      </w:r>
      <w:r w:rsidRPr="00313639">
        <w:rPr>
          <w:rFonts w:eastAsia="仿宋_GB2312"/>
          <w:sz w:val="30"/>
          <w:szCs w:val="30"/>
        </w:rPr>
        <w:t>30%</w:t>
      </w:r>
      <w:r w:rsidRPr="00313639">
        <w:rPr>
          <w:rFonts w:eastAsia="仿宋_GB2312" w:hint="eastAsia"/>
          <w:sz w:val="30"/>
          <w:szCs w:val="30"/>
        </w:rPr>
        <w:t>。</w:t>
      </w:r>
    </w:p>
    <w:p w:rsidR="00E03607" w:rsidRPr="00313639" w:rsidRDefault="00E03607" w:rsidP="00AE1E44">
      <w:pPr>
        <w:spacing w:line="480" w:lineRule="exact"/>
        <w:ind w:firstLineChars="200" w:firstLine="600"/>
        <w:rPr>
          <w:rFonts w:eastAsia="汉鼎简仿宋"/>
          <w:bCs/>
          <w:sz w:val="30"/>
        </w:rPr>
      </w:pPr>
    </w:p>
    <w:p w:rsidR="00E03607" w:rsidRPr="00313639" w:rsidRDefault="00E03607" w:rsidP="00351B9B">
      <w:pPr>
        <w:spacing w:line="540" w:lineRule="exact"/>
        <w:rPr>
          <w:rFonts w:eastAsia="仿宋_GB2312"/>
          <w:sz w:val="30"/>
          <w:szCs w:val="30"/>
        </w:rPr>
      </w:pPr>
    </w:p>
    <w:sectPr w:rsidR="00E03607" w:rsidRPr="00313639" w:rsidSect="00647D21">
      <w:footerReference w:type="default" r:id="rId7"/>
      <w:pgSz w:w="11906" w:h="16838"/>
      <w:pgMar w:top="1814" w:right="1588" w:bottom="1588" w:left="1588" w:header="851" w:footer="992" w:gutter="0"/>
      <w:cols w:space="425"/>
      <w:titlePg/>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3607" w:rsidRDefault="00E03607" w:rsidP="00F22B31">
      <w:r>
        <w:separator/>
      </w:r>
    </w:p>
  </w:endnote>
  <w:endnote w:type="continuationSeparator" w:id="0">
    <w:p w:rsidR="00E03607" w:rsidRDefault="00E03607" w:rsidP="00F22B3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仿宋_GB2312">
    <w:panose1 w:val="02010609030101010101"/>
    <w:charset w:val="86"/>
    <w:family w:val="modern"/>
    <w:pitch w:val="fixed"/>
    <w:sig w:usb0="00000001" w:usb1="080E0000" w:usb2="00000010" w:usb3="00000000" w:csb0="00040000" w:csb1="00000000"/>
  </w:font>
  <w:font w:name="华文中宋">
    <w:altName w:val="Dotum"/>
    <w:panose1 w:val="00000000000000000000"/>
    <w:charset w:val="86"/>
    <w:family w:val="auto"/>
    <w:notTrueType/>
    <w:pitch w:val="variable"/>
    <w:sig w:usb0="00000287" w:usb1="080E0000" w:usb2="00000010" w:usb3="00000000" w:csb0="0004009F" w:csb1="00000000"/>
  </w:font>
  <w:font w:name="汉鼎简仿宋">
    <w:altName w:val="黑体"/>
    <w:panose1 w:val="00000000000000000000"/>
    <w:charset w:val="86"/>
    <w:family w:val="modern"/>
    <w:notTrueType/>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03607" w:rsidRDefault="00E03607">
    <w:pPr>
      <w:pStyle w:val="Footer"/>
      <w:jc w:val="center"/>
    </w:pPr>
    <w:fldSimple w:instr=" PAGE   \* MERGEFORMAT ">
      <w:r w:rsidRPr="00AE1E44">
        <w:rPr>
          <w:noProof/>
          <w:lang w:val="zh-CN"/>
        </w:rPr>
        <w:t>6</w:t>
      </w:r>
    </w:fldSimple>
  </w:p>
  <w:p w:rsidR="00E03607" w:rsidRDefault="00E03607">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3607" w:rsidRDefault="00E03607" w:rsidP="00F22B31">
      <w:r>
        <w:separator/>
      </w:r>
    </w:p>
  </w:footnote>
  <w:footnote w:type="continuationSeparator" w:id="0">
    <w:p w:rsidR="00E03607" w:rsidRDefault="00E03607" w:rsidP="00F22B31">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5676D97"/>
    <w:multiLevelType w:val="hybridMultilevel"/>
    <w:tmpl w:val="11BE0DA0"/>
    <w:lvl w:ilvl="0" w:tplc="3006CE8C">
      <w:start w:val="1"/>
      <w:numFmt w:val="chineseCountingThousand"/>
      <w:lvlText w:val="第%1条"/>
      <w:lvlJc w:val="left"/>
      <w:pPr>
        <w:ind w:left="987" w:hanging="420"/>
      </w:pPr>
      <w:rPr>
        <w:rFonts w:cs="Times New Roman" w:hint="eastAsia"/>
        <w:b w:val="0"/>
        <w:i w:val="0"/>
      </w:rPr>
    </w:lvl>
    <w:lvl w:ilvl="1" w:tplc="04090019" w:tentative="1">
      <w:start w:val="1"/>
      <w:numFmt w:val="lowerLetter"/>
      <w:lvlText w:val="%2)"/>
      <w:lvlJc w:val="left"/>
      <w:pPr>
        <w:ind w:left="1407" w:hanging="420"/>
      </w:pPr>
      <w:rPr>
        <w:rFonts w:cs="Times New Roman"/>
      </w:rPr>
    </w:lvl>
    <w:lvl w:ilvl="2" w:tplc="0409001B" w:tentative="1">
      <w:start w:val="1"/>
      <w:numFmt w:val="lowerRoman"/>
      <w:lvlText w:val="%3."/>
      <w:lvlJc w:val="right"/>
      <w:pPr>
        <w:ind w:left="1827" w:hanging="420"/>
      </w:pPr>
      <w:rPr>
        <w:rFonts w:cs="Times New Roman"/>
      </w:rPr>
    </w:lvl>
    <w:lvl w:ilvl="3" w:tplc="0409000F" w:tentative="1">
      <w:start w:val="1"/>
      <w:numFmt w:val="decimal"/>
      <w:lvlText w:val="%4."/>
      <w:lvlJc w:val="left"/>
      <w:pPr>
        <w:ind w:left="2247" w:hanging="420"/>
      </w:pPr>
      <w:rPr>
        <w:rFonts w:cs="Times New Roman"/>
      </w:rPr>
    </w:lvl>
    <w:lvl w:ilvl="4" w:tplc="04090019" w:tentative="1">
      <w:start w:val="1"/>
      <w:numFmt w:val="lowerLetter"/>
      <w:lvlText w:val="%5)"/>
      <w:lvlJc w:val="left"/>
      <w:pPr>
        <w:ind w:left="2667" w:hanging="420"/>
      </w:pPr>
      <w:rPr>
        <w:rFonts w:cs="Times New Roman"/>
      </w:rPr>
    </w:lvl>
    <w:lvl w:ilvl="5" w:tplc="0409001B" w:tentative="1">
      <w:start w:val="1"/>
      <w:numFmt w:val="lowerRoman"/>
      <w:lvlText w:val="%6."/>
      <w:lvlJc w:val="right"/>
      <w:pPr>
        <w:ind w:left="3087" w:hanging="420"/>
      </w:pPr>
      <w:rPr>
        <w:rFonts w:cs="Times New Roman"/>
      </w:rPr>
    </w:lvl>
    <w:lvl w:ilvl="6" w:tplc="0409000F" w:tentative="1">
      <w:start w:val="1"/>
      <w:numFmt w:val="decimal"/>
      <w:lvlText w:val="%7."/>
      <w:lvlJc w:val="left"/>
      <w:pPr>
        <w:ind w:left="3507" w:hanging="420"/>
      </w:pPr>
      <w:rPr>
        <w:rFonts w:cs="Times New Roman"/>
      </w:rPr>
    </w:lvl>
    <w:lvl w:ilvl="7" w:tplc="04090019" w:tentative="1">
      <w:start w:val="1"/>
      <w:numFmt w:val="lowerLetter"/>
      <w:lvlText w:val="%8)"/>
      <w:lvlJc w:val="left"/>
      <w:pPr>
        <w:ind w:left="3927" w:hanging="420"/>
      </w:pPr>
      <w:rPr>
        <w:rFonts w:cs="Times New Roman"/>
      </w:rPr>
    </w:lvl>
    <w:lvl w:ilvl="8" w:tplc="0409001B" w:tentative="1">
      <w:start w:val="1"/>
      <w:numFmt w:val="lowerRoman"/>
      <w:lvlText w:val="%9."/>
      <w:lvlJc w:val="right"/>
      <w:pPr>
        <w:ind w:left="4347" w:hanging="420"/>
      </w:pPr>
      <w:rPr>
        <w:rFonts w:cs="Times New Roman"/>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32690"/>
    <w:rsid w:val="00122EFC"/>
    <w:rsid w:val="00134075"/>
    <w:rsid w:val="001934F7"/>
    <w:rsid w:val="00231811"/>
    <w:rsid w:val="00237B30"/>
    <w:rsid w:val="002978F4"/>
    <w:rsid w:val="002F226E"/>
    <w:rsid w:val="00313639"/>
    <w:rsid w:val="00321C99"/>
    <w:rsid w:val="003243C8"/>
    <w:rsid w:val="00347D7F"/>
    <w:rsid w:val="00351B9B"/>
    <w:rsid w:val="00356344"/>
    <w:rsid w:val="00370902"/>
    <w:rsid w:val="00382626"/>
    <w:rsid w:val="00390A69"/>
    <w:rsid w:val="00463994"/>
    <w:rsid w:val="00483CBF"/>
    <w:rsid w:val="004B25AC"/>
    <w:rsid w:val="00514D84"/>
    <w:rsid w:val="00514DEC"/>
    <w:rsid w:val="00521A29"/>
    <w:rsid w:val="00522DBF"/>
    <w:rsid w:val="00557299"/>
    <w:rsid w:val="00573212"/>
    <w:rsid w:val="005B2A28"/>
    <w:rsid w:val="005C193D"/>
    <w:rsid w:val="005C2679"/>
    <w:rsid w:val="006414BE"/>
    <w:rsid w:val="00647D21"/>
    <w:rsid w:val="00702E3C"/>
    <w:rsid w:val="007274C0"/>
    <w:rsid w:val="00732690"/>
    <w:rsid w:val="00755B23"/>
    <w:rsid w:val="00775D0A"/>
    <w:rsid w:val="007A4EED"/>
    <w:rsid w:val="007B48B6"/>
    <w:rsid w:val="007C5660"/>
    <w:rsid w:val="007F0752"/>
    <w:rsid w:val="00803921"/>
    <w:rsid w:val="008D52BB"/>
    <w:rsid w:val="008E4895"/>
    <w:rsid w:val="008E4989"/>
    <w:rsid w:val="008F3847"/>
    <w:rsid w:val="009159E1"/>
    <w:rsid w:val="00936847"/>
    <w:rsid w:val="0094792D"/>
    <w:rsid w:val="0095591F"/>
    <w:rsid w:val="0095629F"/>
    <w:rsid w:val="009725E3"/>
    <w:rsid w:val="00997ED9"/>
    <w:rsid w:val="009A4D40"/>
    <w:rsid w:val="009C2C04"/>
    <w:rsid w:val="009C7063"/>
    <w:rsid w:val="009E209B"/>
    <w:rsid w:val="00A02BEB"/>
    <w:rsid w:val="00A12D1A"/>
    <w:rsid w:val="00A15ECA"/>
    <w:rsid w:val="00A34BE4"/>
    <w:rsid w:val="00A60FCA"/>
    <w:rsid w:val="00AC4045"/>
    <w:rsid w:val="00AE1E44"/>
    <w:rsid w:val="00B20A19"/>
    <w:rsid w:val="00B622B0"/>
    <w:rsid w:val="00B72B72"/>
    <w:rsid w:val="00BC3786"/>
    <w:rsid w:val="00BD1A34"/>
    <w:rsid w:val="00BE0915"/>
    <w:rsid w:val="00BF415D"/>
    <w:rsid w:val="00C06ED8"/>
    <w:rsid w:val="00C2784A"/>
    <w:rsid w:val="00C76EA6"/>
    <w:rsid w:val="00C91CAC"/>
    <w:rsid w:val="00CA2EFF"/>
    <w:rsid w:val="00D0702E"/>
    <w:rsid w:val="00D33FD7"/>
    <w:rsid w:val="00D673FF"/>
    <w:rsid w:val="00DE7360"/>
    <w:rsid w:val="00E03607"/>
    <w:rsid w:val="00E770FC"/>
    <w:rsid w:val="00E850DC"/>
    <w:rsid w:val="00E9388C"/>
    <w:rsid w:val="00F16219"/>
    <w:rsid w:val="00F22AA6"/>
    <w:rsid w:val="00F22B31"/>
    <w:rsid w:val="00F35E3F"/>
    <w:rsid w:val="00F66256"/>
    <w:rsid w:val="00F74520"/>
    <w:rsid w:val="00FC2354"/>
    <w:rsid w:val="00FC6C03"/>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hsdat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22B31"/>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F22B31"/>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locked/>
    <w:rsid w:val="00F22B31"/>
    <w:rPr>
      <w:rFonts w:cs="Times New Roman"/>
      <w:sz w:val="18"/>
      <w:szCs w:val="18"/>
    </w:rPr>
  </w:style>
  <w:style w:type="paragraph" w:styleId="Footer">
    <w:name w:val="footer"/>
    <w:basedOn w:val="Normal"/>
    <w:link w:val="FooterChar"/>
    <w:uiPriority w:val="99"/>
    <w:rsid w:val="00F22B31"/>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locked/>
    <w:rsid w:val="00F22B31"/>
    <w:rPr>
      <w:rFonts w:cs="Times New Roman"/>
      <w:sz w:val="18"/>
      <w:szCs w:val="18"/>
    </w:rPr>
  </w:style>
  <w:style w:type="paragraph" w:styleId="NormalWeb">
    <w:name w:val="Normal (Web)"/>
    <w:basedOn w:val="Normal"/>
    <w:uiPriority w:val="99"/>
    <w:rsid w:val="00D0702E"/>
    <w:pPr>
      <w:widowControl/>
      <w:spacing w:before="100" w:beforeAutospacing="1" w:after="100" w:afterAutospacing="1"/>
      <w:jc w:val="left"/>
    </w:pPr>
    <w:rPr>
      <w:rFonts w:ascii="宋体" w:hAnsi="宋体"/>
      <w:kern w:val="0"/>
      <w:sz w:val="24"/>
    </w:rPr>
  </w:style>
  <w:style w:type="paragraph" w:styleId="BodyText">
    <w:name w:val="Body Text"/>
    <w:basedOn w:val="Normal"/>
    <w:link w:val="BodyTextChar"/>
    <w:uiPriority w:val="99"/>
    <w:rsid w:val="00347D7F"/>
    <w:pPr>
      <w:spacing w:line="440" w:lineRule="atLeast"/>
    </w:pPr>
    <w:rPr>
      <w:rFonts w:ascii="仿宋_GB2312" w:eastAsia="仿宋_GB2312"/>
      <w:sz w:val="32"/>
      <w:szCs w:val="20"/>
    </w:rPr>
  </w:style>
  <w:style w:type="character" w:customStyle="1" w:styleId="BodyTextChar">
    <w:name w:val="Body Text Char"/>
    <w:basedOn w:val="DefaultParagraphFont"/>
    <w:link w:val="BodyText"/>
    <w:uiPriority w:val="99"/>
    <w:locked/>
    <w:rsid w:val="00347D7F"/>
    <w:rPr>
      <w:rFonts w:ascii="仿宋_GB2312" w:eastAsia="仿宋_GB2312" w:hAnsi="Times New Roman" w:cs="Times New Roman"/>
      <w:sz w:val="20"/>
      <w:szCs w:val="20"/>
    </w:rPr>
  </w:style>
  <w:style w:type="paragraph" w:styleId="ListParagraph">
    <w:name w:val="List Paragraph"/>
    <w:basedOn w:val="Normal"/>
    <w:uiPriority w:val="99"/>
    <w:qFormat/>
    <w:rsid w:val="00351B9B"/>
    <w:pPr>
      <w:ind w:firstLineChars="200" w:firstLine="420"/>
    </w:pPr>
    <w:rPr>
      <w:rFonts w:ascii="Calibri" w:hAnsi="Calibri" w:cs="Calibri"/>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36</TotalTime>
  <Pages>15</Pages>
  <Words>1017</Words>
  <Characters>5798</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USER</cp:lastModifiedBy>
  <cp:revision>18</cp:revision>
  <cp:lastPrinted>2016-04-08T01:46:00Z</cp:lastPrinted>
  <dcterms:created xsi:type="dcterms:W3CDTF">2016-04-06T05:45:00Z</dcterms:created>
  <dcterms:modified xsi:type="dcterms:W3CDTF">2017-11-23T01:35:00Z</dcterms:modified>
</cp:coreProperties>
</file>