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32" w:rsidRDefault="00D26C32">
      <w:pPr>
        <w:spacing w:line="360" w:lineRule="auto"/>
        <w:rPr>
          <w:rFonts w:ascii="仿宋" w:eastAsia="仿宋" w:hAnsi="仿宋" w:cs="宋体"/>
          <w:sz w:val="28"/>
          <w:szCs w:val="28"/>
        </w:rPr>
      </w:pPr>
    </w:p>
    <w:p w:rsidR="00D26C32" w:rsidRDefault="00D26C32">
      <w:pPr>
        <w:spacing w:line="360" w:lineRule="auto"/>
        <w:jc w:val="center"/>
        <w:rPr>
          <w:rFonts w:ascii="仿宋" w:eastAsia="仿宋" w:hAnsi="仿宋" w:cs="楷体"/>
          <w:bCs/>
          <w:sz w:val="28"/>
          <w:szCs w:val="28"/>
        </w:rPr>
      </w:pPr>
    </w:p>
    <w:p w:rsidR="00D26C32" w:rsidRDefault="003E45AF">
      <w:pPr>
        <w:spacing w:line="360" w:lineRule="auto"/>
        <w:jc w:val="center"/>
        <w:rPr>
          <w:rFonts w:ascii="仿宋" w:eastAsia="仿宋" w:hAnsi="仿宋" w:cs="楷体"/>
          <w:bCs/>
          <w:sz w:val="28"/>
          <w:szCs w:val="28"/>
        </w:rPr>
      </w:pPr>
      <w:r>
        <w:rPr>
          <w:rFonts w:ascii="仿宋" w:eastAsia="仿宋" w:hAnsi="仿宋"/>
          <w:noProof/>
        </w:rPr>
        <w:drawing>
          <wp:inline distT="0" distB="0" distL="0" distR="0">
            <wp:extent cx="3806825" cy="935990"/>
            <wp:effectExtent l="0" t="0" r="3175" b="0"/>
            <wp:docPr id="9" name="图片 9" descr="http://www.xlglvc.cn/phpcms/templates/default/re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xlglvc.cn/phpcms/templates/default/res/image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58169" cy="948760"/>
                    </a:xfrm>
                    <a:prstGeom prst="rect">
                      <a:avLst/>
                    </a:prstGeom>
                    <a:noFill/>
                    <a:ln>
                      <a:noFill/>
                    </a:ln>
                  </pic:spPr>
                </pic:pic>
              </a:graphicData>
            </a:graphic>
          </wp:inline>
        </w:drawing>
      </w:r>
    </w:p>
    <w:p w:rsidR="00D26C32" w:rsidRDefault="00D26C32">
      <w:pPr>
        <w:spacing w:line="360" w:lineRule="auto"/>
        <w:jc w:val="center"/>
        <w:rPr>
          <w:rFonts w:ascii="仿宋" w:eastAsia="仿宋" w:hAnsi="仿宋" w:cs="楷体"/>
          <w:bCs/>
          <w:sz w:val="28"/>
          <w:szCs w:val="28"/>
        </w:rPr>
      </w:pPr>
    </w:p>
    <w:p w:rsidR="00D26C32" w:rsidRDefault="00D26C32">
      <w:pPr>
        <w:spacing w:line="360" w:lineRule="auto"/>
        <w:jc w:val="center"/>
        <w:rPr>
          <w:rFonts w:ascii="仿宋" w:eastAsia="仿宋" w:hAnsi="仿宋" w:cs="楷体"/>
          <w:bCs/>
          <w:sz w:val="28"/>
          <w:szCs w:val="28"/>
        </w:rPr>
      </w:pPr>
    </w:p>
    <w:p w:rsidR="00D26C32" w:rsidRDefault="00D26C32">
      <w:pPr>
        <w:spacing w:line="360" w:lineRule="auto"/>
        <w:jc w:val="center"/>
        <w:rPr>
          <w:rFonts w:ascii="仿宋" w:eastAsia="仿宋" w:hAnsi="仿宋" w:cs="楷体"/>
          <w:bCs/>
          <w:sz w:val="28"/>
          <w:szCs w:val="28"/>
        </w:rPr>
      </w:pPr>
    </w:p>
    <w:p w:rsidR="00D26C32" w:rsidRDefault="00D26C32">
      <w:pPr>
        <w:spacing w:line="360" w:lineRule="auto"/>
        <w:jc w:val="center"/>
        <w:rPr>
          <w:rFonts w:ascii="仿宋" w:eastAsia="仿宋" w:hAnsi="仿宋" w:cs="楷体"/>
          <w:bCs/>
          <w:sz w:val="28"/>
          <w:szCs w:val="28"/>
        </w:rPr>
      </w:pPr>
    </w:p>
    <w:p w:rsidR="00D26C32" w:rsidRDefault="00D26C32">
      <w:pPr>
        <w:spacing w:line="360" w:lineRule="auto"/>
        <w:jc w:val="center"/>
        <w:rPr>
          <w:rFonts w:ascii="仿宋" w:eastAsia="仿宋" w:hAnsi="仿宋" w:cs="楷体"/>
          <w:bCs/>
          <w:sz w:val="28"/>
          <w:szCs w:val="28"/>
        </w:rPr>
      </w:pPr>
    </w:p>
    <w:p w:rsidR="00D26C32" w:rsidRDefault="003E45AF">
      <w:pPr>
        <w:spacing w:line="360" w:lineRule="auto"/>
        <w:jc w:val="center"/>
        <w:rPr>
          <w:rFonts w:ascii="黑体" w:eastAsia="黑体" w:hAnsi="黑体" w:cs="黑体"/>
          <w:b/>
          <w:bCs/>
          <w:sz w:val="52"/>
          <w:szCs w:val="52"/>
        </w:rPr>
      </w:pPr>
      <w:r>
        <w:rPr>
          <w:rFonts w:ascii="黑体" w:eastAsia="黑体" w:hAnsi="黑体" w:cs="黑体" w:hint="eastAsia"/>
          <w:b/>
          <w:bCs/>
          <w:sz w:val="52"/>
          <w:szCs w:val="52"/>
        </w:rPr>
        <w:t>2019年</w:t>
      </w:r>
    </w:p>
    <w:p w:rsidR="00D26C32" w:rsidRDefault="003E45AF">
      <w:pPr>
        <w:spacing w:line="360" w:lineRule="auto"/>
        <w:jc w:val="center"/>
        <w:rPr>
          <w:rFonts w:ascii="黑体" w:eastAsia="黑体" w:hAnsi="黑体" w:cs="楷体"/>
          <w:b/>
          <w:bCs/>
          <w:sz w:val="52"/>
          <w:szCs w:val="52"/>
        </w:rPr>
      </w:pPr>
      <w:r>
        <w:rPr>
          <w:rFonts w:ascii="黑体" w:eastAsia="黑体" w:hAnsi="黑体" w:cs="黑体" w:hint="eastAsia"/>
          <w:b/>
          <w:bCs/>
          <w:sz w:val="52"/>
          <w:szCs w:val="52"/>
        </w:rPr>
        <w:t>毕 业 生 就 业 质 量 报 告</w:t>
      </w:r>
    </w:p>
    <w:p w:rsidR="00D26C32" w:rsidRDefault="00D26C32">
      <w:pPr>
        <w:spacing w:line="360" w:lineRule="auto"/>
        <w:rPr>
          <w:rFonts w:ascii="仿宋" w:eastAsia="仿宋" w:hAnsi="仿宋" w:cs="楷体"/>
          <w:sz w:val="28"/>
          <w:szCs w:val="28"/>
        </w:rPr>
      </w:pPr>
    </w:p>
    <w:p w:rsidR="00D26C32" w:rsidRDefault="00D26C32">
      <w:pPr>
        <w:spacing w:line="360" w:lineRule="auto"/>
        <w:rPr>
          <w:rFonts w:ascii="仿宋" w:eastAsia="仿宋" w:hAnsi="仿宋" w:cs="楷体"/>
          <w:sz w:val="28"/>
          <w:szCs w:val="28"/>
        </w:rPr>
      </w:pPr>
    </w:p>
    <w:p w:rsidR="00D26C32" w:rsidRDefault="00D26C32">
      <w:pPr>
        <w:spacing w:line="360" w:lineRule="auto"/>
        <w:ind w:firstLine="560"/>
        <w:rPr>
          <w:rFonts w:ascii="仿宋" w:eastAsia="仿宋" w:hAnsi="仿宋" w:cs="楷体"/>
          <w:sz w:val="28"/>
          <w:szCs w:val="28"/>
        </w:rPr>
      </w:pPr>
    </w:p>
    <w:p w:rsidR="00D26C32" w:rsidRDefault="00D26C32">
      <w:pPr>
        <w:spacing w:line="360" w:lineRule="auto"/>
        <w:ind w:firstLine="560"/>
        <w:rPr>
          <w:rFonts w:ascii="仿宋" w:eastAsia="仿宋" w:hAnsi="仿宋" w:cs="楷体"/>
          <w:sz w:val="28"/>
          <w:szCs w:val="28"/>
        </w:rPr>
      </w:pPr>
    </w:p>
    <w:p w:rsidR="00D26C32" w:rsidRDefault="00D26C32">
      <w:pPr>
        <w:spacing w:line="360" w:lineRule="auto"/>
        <w:ind w:firstLine="560"/>
        <w:rPr>
          <w:rFonts w:ascii="仿宋" w:eastAsia="仿宋" w:hAnsi="仿宋" w:cs="楷体"/>
          <w:sz w:val="28"/>
          <w:szCs w:val="28"/>
        </w:rPr>
      </w:pPr>
    </w:p>
    <w:p w:rsidR="00D26C32" w:rsidRDefault="00D26C32">
      <w:pPr>
        <w:spacing w:line="360" w:lineRule="auto"/>
        <w:ind w:firstLine="560"/>
        <w:rPr>
          <w:rFonts w:ascii="仿宋" w:eastAsia="仿宋" w:hAnsi="仿宋" w:cs="楷体"/>
          <w:sz w:val="28"/>
          <w:szCs w:val="28"/>
        </w:rPr>
      </w:pPr>
    </w:p>
    <w:p w:rsidR="00D26C32" w:rsidRDefault="00D26C32">
      <w:pPr>
        <w:spacing w:line="360" w:lineRule="auto"/>
        <w:ind w:firstLine="560"/>
        <w:rPr>
          <w:rFonts w:ascii="仿宋" w:eastAsia="仿宋" w:hAnsi="仿宋" w:cs="楷体"/>
          <w:sz w:val="28"/>
          <w:szCs w:val="28"/>
        </w:rPr>
      </w:pPr>
    </w:p>
    <w:p w:rsidR="00D26C32" w:rsidRDefault="003E45AF">
      <w:pPr>
        <w:spacing w:line="360" w:lineRule="auto"/>
        <w:jc w:val="center"/>
        <w:rPr>
          <w:rFonts w:ascii="仿宋" w:eastAsia="仿宋" w:hAnsi="仿宋"/>
          <w:b/>
          <w:sz w:val="44"/>
          <w:szCs w:val="44"/>
        </w:rPr>
      </w:pPr>
      <w:r>
        <w:rPr>
          <w:rFonts w:ascii="仿宋" w:eastAsia="仿宋" w:hAnsi="仿宋" w:hint="eastAsia"/>
          <w:b/>
          <w:sz w:val="44"/>
          <w:szCs w:val="44"/>
        </w:rPr>
        <w:t>2019年12月</w:t>
      </w:r>
    </w:p>
    <w:p w:rsidR="00D26C32" w:rsidRDefault="00D26C32">
      <w:pPr>
        <w:tabs>
          <w:tab w:val="center" w:pos="4153"/>
        </w:tabs>
        <w:spacing w:line="360" w:lineRule="auto"/>
        <w:rPr>
          <w:rFonts w:ascii="仿宋" w:eastAsia="仿宋" w:hAnsi="仿宋"/>
          <w:lang w:val="zh-CN"/>
        </w:rPr>
        <w:sectPr w:rsidR="00D26C32">
          <w:headerReference w:type="default" r:id="rId10"/>
          <w:footerReference w:type="default" r:id="rId11"/>
          <w:pgSz w:w="11906" w:h="16838"/>
          <w:pgMar w:top="1440" w:right="1800" w:bottom="1440" w:left="1800" w:header="851" w:footer="992" w:gutter="0"/>
          <w:pgNumType w:start="1" w:chapStyle="1"/>
          <w:cols w:space="425"/>
          <w:docGrid w:type="lines" w:linePitch="312"/>
        </w:sectPr>
      </w:pPr>
    </w:p>
    <w:sdt>
      <w:sdtPr>
        <w:rPr>
          <w:rFonts w:ascii="Calibri" w:eastAsia="宋体" w:hAnsi="Calibri" w:cs="Mongolian Baiti"/>
          <w:b w:val="0"/>
          <w:bCs w:val="0"/>
          <w:color w:val="000000" w:themeColor="text1"/>
          <w:kern w:val="2"/>
          <w:sz w:val="21"/>
          <w:szCs w:val="24"/>
          <w:lang w:val="zh-CN"/>
        </w:rPr>
        <w:id w:val="532116512"/>
        <w:docPartObj>
          <w:docPartGallery w:val="Table of Contents"/>
          <w:docPartUnique/>
        </w:docPartObj>
      </w:sdtPr>
      <w:sdtEndPr>
        <w:rPr>
          <w:rFonts w:asciiTheme="majorEastAsia" w:hAnsiTheme="majorEastAsia"/>
          <w:color w:val="auto"/>
          <w:sz w:val="30"/>
          <w:szCs w:val="30"/>
          <w:lang w:val="en-US"/>
        </w:rPr>
      </w:sdtEndPr>
      <w:sdtContent>
        <w:p w:rsidR="00D26C32" w:rsidRDefault="003E45AF">
          <w:pPr>
            <w:pStyle w:val="TOC3"/>
            <w:rPr>
              <w:color w:val="000000" w:themeColor="text1"/>
            </w:rPr>
          </w:pPr>
          <w:r>
            <w:rPr>
              <w:color w:val="000000" w:themeColor="text1"/>
              <w:lang w:val="zh-CN"/>
            </w:rPr>
            <w:t>目录</w:t>
          </w:r>
        </w:p>
        <w:p w:rsidR="00D26C32" w:rsidRDefault="003E45AF">
          <w:pPr>
            <w:pStyle w:val="10"/>
            <w:tabs>
              <w:tab w:val="right" w:leader="dot" w:pos="8296"/>
            </w:tabs>
            <w:rPr>
              <w:rStyle w:val="ac"/>
              <w:rFonts w:ascii="仿宋" w:eastAsia="仿宋" w:hAnsi="仿宋" w:cs="仿宋"/>
              <w:sz w:val="28"/>
              <w:szCs w:val="28"/>
            </w:rPr>
          </w:pPr>
          <w:r>
            <w:rPr>
              <w:rFonts w:asciiTheme="majorEastAsia" w:eastAsiaTheme="majorEastAsia" w:hAnsiTheme="majorEastAsia"/>
              <w:sz w:val="30"/>
              <w:szCs w:val="30"/>
            </w:rPr>
            <w:fldChar w:fldCharType="begin"/>
          </w:r>
          <w:r>
            <w:rPr>
              <w:rFonts w:asciiTheme="majorEastAsia" w:eastAsiaTheme="majorEastAsia" w:hAnsiTheme="majorEastAsia"/>
              <w:sz w:val="30"/>
              <w:szCs w:val="30"/>
            </w:rPr>
            <w:instrText xml:space="preserve"> TOC \o "1-3" \h \z \u </w:instrText>
          </w:r>
          <w:r>
            <w:rPr>
              <w:rFonts w:asciiTheme="majorEastAsia" w:eastAsiaTheme="majorEastAsia" w:hAnsiTheme="majorEastAsia"/>
              <w:sz w:val="30"/>
              <w:szCs w:val="30"/>
            </w:rPr>
            <w:fldChar w:fldCharType="separate"/>
          </w:r>
          <w:hyperlink w:anchor="_Toc28957892" w:history="1">
            <w:r>
              <w:rPr>
                <w:rStyle w:val="ac"/>
                <w:rFonts w:ascii="仿宋" w:eastAsia="仿宋" w:hAnsi="仿宋" w:cs="仿宋" w:hint="eastAsia"/>
                <w:sz w:val="28"/>
                <w:szCs w:val="28"/>
              </w:rPr>
              <w:t>前 言</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_Toc28957892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D26C32" w:rsidRDefault="003E45AF">
          <w:pPr>
            <w:ind w:firstLineChars="50" w:firstLine="140"/>
            <w:rPr>
              <w:rFonts w:ascii="仿宋" w:eastAsia="仿宋" w:hAnsi="仿宋" w:cs="仿宋"/>
              <w:sz w:val="28"/>
              <w:szCs w:val="28"/>
            </w:rPr>
          </w:pPr>
          <w:r>
            <w:rPr>
              <w:rFonts w:ascii="仿宋" w:eastAsia="仿宋" w:hAnsi="仿宋" w:cs="仿宋" w:hint="eastAsia"/>
              <w:sz w:val="28"/>
              <w:szCs w:val="28"/>
            </w:rPr>
            <w:t>1. 就业分布合理  质量全面提升........................2</w:t>
          </w:r>
        </w:p>
        <w:p w:rsidR="00D26C32" w:rsidRDefault="003E45AF">
          <w:pPr>
            <w:pStyle w:val="10"/>
            <w:tabs>
              <w:tab w:val="right" w:leader="dot" w:pos="8296"/>
            </w:tabs>
            <w:rPr>
              <w:rFonts w:ascii="仿宋" w:eastAsia="仿宋" w:hAnsi="仿宋" w:cs="仿宋"/>
              <w:sz w:val="28"/>
              <w:szCs w:val="28"/>
            </w:rPr>
          </w:pPr>
          <w:hyperlink w:anchor="_Toc28957893" w:history="1">
            <w:r>
              <w:rPr>
                <w:rStyle w:val="ac"/>
                <w:rFonts w:ascii="仿宋" w:eastAsia="仿宋" w:hAnsi="仿宋" w:cs="仿宋" w:hint="eastAsia"/>
                <w:sz w:val="28"/>
                <w:szCs w:val="28"/>
              </w:rPr>
              <w:t>1.1 毕业生规模和结构</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_Toc28957893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rsidR="00D26C32" w:rsidRDefault="003E45AF">
          <w:pPr>
            <w:rPr>
              <w:rFonts w:ascii="仿宋" w:eastAsia="仿宋" w:hAnsi="仿宋" w:cs="仿宋"/>
              <w:bCs/>
              <w:sz w:val="28"/>
              <w:szCs w:val="28"/>
            </w:rPr>
          </w:pPr>
          <w:r>
            <w:rPr>
              <w:rFonts w:ascii="仿宋" w:eastAsia="仿宋" w:hAnsi="仿宋" w:cs="仿宋" w:hint="eastAsia"/>
              <w:bCs/>
              <w:sz w:val="28"/>
              <w:szCs w:val="28"/>
            </w:rPr>
            <w:t>1.2 毕业生就业基本情况............................... 3</w:t>
          </w:r>
        </w:p>
        <w:p w:rsidR="00D26C32" w:rsidRDefault="003E45AF">
          <w:pPr>
            <w:pStyle w:val="10"/>
            <w:tabs>
              <w:tab w:val="right" w:leader="dot" w:pos="8296"/>
            </w:tabs>
            <w:rPr>
              <w:rFonts w:ascii="仿宋" w:eastAsia="仿宋" w:hAnsi="仿宋" w:cs="仿宋"/>
              <w:sz w:val="28"/>
              <w:szCs w:val="28"/>
            </w:rPr>
          </w:pPr>
          <w:hyperlink w:anchor="_Toc28957895" w:history="1">
            <w:r>
              <w:rPr>
                <w:rStyle w:val="ac"/>
                <w:rFonts w:ascii="仿宋" w:eastAsia="仿宋" w:hAnsi="仿宋" w:cs="仿宋" w:hint="eastAsia"/>
                <w:sz w:val="28"/>
                <w:szCs w:val="28"/>
              </w:rPr>
              <w:t>1.2.1毕业生初次就业率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_Toc28957895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rsidR="00D26C32" w:rsidRDefault="003E45AF">
          <w:pPr>
            <w:pStyle w:val="20"/>
            <w:tabs>
              <w:tab w:val="right" w:leader="dot" w:pos="8296"/>
            </w:tabs>
            <w:rPr>
              <w:rStyle w:val="ac"/>
              <w:rFonts w:ascii="仿宋" w:eastAsia="仿宋" w:hAnsi="仿宋" w:cs="仿宋"/>
              <w:sz w:val="28"/>
              <w:szCs w:val="28"/>
            </w:rPr>
          </w:pPr>
          <w:hyperlink w:anchor="_Toc28957896" w:history="1">
            <w:r>
              <w:rPr>
                <w:rStyle w:val="ac"/>
                <w:rFonts w:ascii="仿宋" w:eastAsia="仿宋" w:hAnsi="仿宋" w:cs="仿宋" w:hint="eastAsia"/>
                <w:sz w:val="28"/>
                <w:szCs w:val="28"/>
              </w:rPr>
              <w:t>表2：2019年高职毕业生分专业就业率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_Toc28957896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D26C32" w:rsidRDefault="003E45AF">
          <w:pPr>
            <w:spacing w:line="360" w:lineRule="auto"/>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sz w:val="28"/>
              <w:szCs w:val="28"/>
            </w:rPr>
            <w:t>1.2.2 毕业生分专业就业形式及就业性质.................6</w:t>
          </w:r>
        </w:p>
        <w:p w:rsidR="00D26C32" w:rsidRDefault="003E45AF">
          <w:pPr>
            <w:tabs>
              <w:tab w:val="left" w:pos="5115"/>
            </w:tabs>
            <w:ind w:firstLineChars="100" w:firstLine="280"/>
            <w:rPr>
              <w:rFonts w:ascii="仿宋" w:eastAsia="仿宋" w:hAnsi="仿宋" w:cs="仿宋"/>
              <w:bCs/>
              <w:sz w:val="28"/>
              <w:szCs w:val="28"/>
            </w:rPr>
          </w:pPr>
          <w:r>
            <w:rPr>
              <w:rFonts w:ascii="仿宋" w:eastAsia="仿宋" w:hAnsi="仿宋" w:cs="仿宋" w:hint="eastAsia"/>
              <w:bCs/>
              <w:sz w:val="28"/>
              <w:szCs w:val="28"/>
            </w:rPr>
            <w:t>表3：毕业生分专业就业形式一览表......................6</w:t>
          </w:r>
        </w:p>
        <w:p w:rsidR="00D26C32" w:rsidRDefault="003E45AF">
          <w:pPr>
            <w:tabs>
              <w:tab w:val="left" w:pos="5115"/>
            </w:tabs>
            <w:ind w:firstLineChars="100" w:firstLine="280"/>
            <w:rPr>
              <w:rFonts w:ascii="仿宋" w:eastAsia="仿宋" w:hAnsi="仿宋" w:cs="仿宋"/>
              <w:bCs/>
              <w:sz w:val="28"/>
              <w:szCs w:val="28"/>
            </w:rPr>
          </w:pPr>
          <w:r>
            <w:rPr>
              <w:rFonts w:ascii="仿宋" w:eastAsia="仿宋" w:hAnsi="仿宋" w:cs="仿宋" w:hint="eastAsia"/>
              <w:bCs/>
              <w:sz w:val="28"/>
              <w:szCs w:val="28"/>
            </w:rPr>
            <w:t>表4：2018年高职毕业生就业单位性质统计表.............</w:t>
          </w:r>
          <w:r>
            <w:rPr>
              <w:rFonts w:ascii="仿宋" w:eastAsia="仿宋" w:hAnsi="仿宋" w:cs="仿宋" w:hint="eastAsia"/>
              <w:bCs/>
              <w:sz w:val="28"/>
              <w:szCs w:val="28"/>
            </w:rPr>
            <w:fldChar w:fldCharType="begin"/>
          </w:r>
          <w:r>
            <w:rPr>
              <w:rFonts w:ascii="仿宋" w:eastAsia="仿宋" w:hAnsi="仿宋" w:cs="仿宋" w:hint="eastAsia"/>
              <w:bCs/>
              <w:sz w:val="28"/>
              <w:szCs w:val="28"/>
            </w:rPr>
            <w:instrText xml:space="preserve"> PAGEREF _Toc28957897 \h </w:instrText>
          </w:r>
          <w:r>
            <w:rPr>
              <w:rFonts w:ascii="仿宋" w:eastAsia="仿宋" w:hAnsi="仿宋" w:cs="仿宋" w:hint="eastAsia"/>
              <w:bCs/>
              <w:sz w:val="28"/>
              <w:szCs w:val="28"/>
            </w:rPr>
          </w:r>
          <w:r>
            <w:rPr>
              <w:rFonts w:ascii="仿宋" w:eastAsia="仿宋" w:hAnsi="仿宋" w:cs="仿宋" w:hint="eastAsia"/>
              <w:bCs/>
              <w:sz w:val="28"/>
              <w:szCs w:val="28"/>
            </w:rPr>
            <w:fldChar w:fldCharType="separate"/>
          </w:r>
          <w:r>
            <w:rPr>
              <w:rFonts w:ascii="仿宋" w:eastAsia="仿宋" w:hAnsi="仿宋" w:cs="仿宋" w:hint="eastAsia"/>
              <w:bCs/>
              <w:sz w:val="28"/>
              <w:szCs w:val="28"/>
            </w:rPr>
            <w:t>8</w:t>
          </w:r>
          <w:r>
            <w:rPr>
              <w:rFonts w:ascii="仿宋" w:eastAsia="仿宋" w:hAnsi="仿宋" w:cs="仿宋" w:hint="eastAsia"/>
              <w:bCs/>
              <w:sz w:val="28"/>
              <w:szCs w:val="28"/>
            </w:rPr>
            <w:fldChar w:fldCharType="end"/>
          </w:r>
        </w:p>
        <w:p w:rsidR="00D26C32" w:rsidRDefault="003E45AF">
          <w:pPr>
            <w:tabs>
              <w:tab w:val="left" w:pos="5115"/>
            </w:tabs>
            <w:ind w:firstLineChars="100" w:firstLine="280"/>
            <w:rPr>
              <w:rFonts w:ascii="仿宋" w:eastAsia="仿宋" w:hAnsi="仿宋" w:cs="仿宋"/>
              <w:sz w:val="28"/>
              <w:szCs w:val="28"/>
            </w:rPr>
          </w:pPr>
          <w:r>
            <w:rPr>
              <w:rFonts w:ascii="仿宋" w:eastAsia="仿宋" w:hAnsi="仿宋" w:cs="仿宋" w:hint="eastAsia"/>
              <w:bCs/>
              <w:sz w:val="28"/>
              <w:szCs w:val="28"/>
            </w:rPr>
            <w:t>表5：2018 届毕业生主要就业单位统计...................</w:t>
          </w:r>
          <w:r>
            <w:rPr>
              <w:rFonts w:ascii="仿宋" w:eastAsia="仿宋" w:hAnsi="仿宋" w:cs="仿宋" w:hint="eastAsia"/>
              <w:bCs/>
              <w:sz w:val="28"/>
              <w:szCs w:val="28"/>
            </w:rPr>
            <w:fldChar w:fldCharType="begin"/>
          </w:r>
          <w:r>
            <w:rPr>
              <w:rFonts w:ascii="仿宋" w:eastAsia="仿宋" w:hAnsi="仿宋" w:cs="仿宋" w:hint="eastAsia"/>
              <w:bCs/>
              <w:sz w:val="28"/>
              <w:szCs w:val="28"/>
            </w:rPr>
            <w:instrText xml:space="preserve"> PAGEREF _Toc28957898 \h </w:instrText>
          </w:r>
          <w:r>
            <w:rPr>
              <w:rFonts w:ascii="仿宋" w:eastAsia="仿宋" w:hAnsi="仿宋" w:cs="仿宋" w:hint="eastAsia"/>
              <w:bCs/>
              <w:sz w:val="28"/>
              <w:szCs w:val="28"/>
            </w:rPr>
          </w:r>
          <w:r>
            <w:rPr>
              <w:rFonts w:ascii="仿宋" w:eastAsia="仿宋" w:hAnsi="仿宋" w:cs="仿宋" w:hint="eastAsia"/>
              <w:bCs/>
              <w:sz w:val="28"/>
              <w:szCs w:val="28"/>
            </w:rPr>
            <w:fldChar w:fldCharType="separate"/>
          </w:r>
          <w:r>
            <w:rPr>
              <w:rFonts w:ascii="仿宋" w:eastAsia="仿宋" w:hAnsi="仿宋" w:cs="仿宋" w:hint="eastAsia"/>
              <w:bCs/>
              <w:sz w:val="28"/>
              <w:szCs w:val="28"/>
            </w:rPr>
            <w:t>8</w:t>
          </w:r>
          <w:r>
            <w:rPr>
              <w:rFonts w:ascii="仿宋" w:eastAsia="仿宋" w:hAnsi="仿宋" w:cs="仿宋" w:hint="eastAsia"/>
              <w:bCs/>
              <w:sz w:val="28"/>
              <w:szCs w:val="28"/>
            </w:rPr>
            <w:fldChar w:fldCharType="end"/>
          </w:r>
        </w:p>
        <w:p w:rsidR="00D26C32" w:rsidRDefault="003E45AF">
          <w:pPr>
            <w:pStyle w:val="10"/>
            <w:tabs>
              <w:tab w:val="right" w:leader="dot" w:pos="8296"/>
            </w:tabs>
            <w:rPr>
              <w:rStyle w:val="ac"/>
              <w:rFonts w:ascii="仿宋" w:eastAsia="仿宋" w:hAnsi="仿宋" w:cs="仿宋"/>
              <w:sz w:val="28"/>
              <w:szCs w:val="28"/>
            </w:rPr>
          </w:pPr>
          <w:hyperlink w:anchor="_Toc28957899" w:history="1">
            <w:r>
              <w:rPr>
                <w:rStyle w:val="ac"/>
                <w:rFonts w:ascii="仿宋" w:eastAsia="仿宋" w:hAnsi="仿宋" w:cs="仿宋" w:hint="eastAsia"/>
                <w:sz w:val="28"/>
                <w:szCs w:val="28"/>
              </w:rPr>
              <w:t>1.2.3 专升本情况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_Toc28957899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D26C32" w:rsidRDefault="003E45AF">
          <w:pPr>
            <w:ind w:firstLineChars="100" w:firstLine="280"/>
            <w:rPr>
              <w:rFonts w:ascii="仿宋" w:eastAsia="仿宋" w:hAnsi="仿宋" w:cs="仿宋"/>
              <w:sz w:val="28"/>
              <w:szCs w:val="28"/>
            </w:rPr>
          </w:pPr>
          <w:r>
            <w:rPr>
              <w:rFonts w:ascii="仿宋" w:eastAsia="仿宋" w:hAnsi="仿宋" w:cs="仿宋" w:hint="eastAsia"/>
              <w:sz w:val="28"/>
              <w:szCs w:val="28"/>
            </w:rPr>
            <w:t>表6：2017——2019年毕业生专升本统计表...............9</w:t>
          </w:r>
        </w:p>
        <w:p w:rsidR="00D26C32" w:rsidRDefault="003E45AF">
          <w:pPr>
            <w:pStyle w:val="10"/>
            <w:tabs>
              <w:tab w:val="right" w:leader="dot" w:pos="8296"/>
            </w:tabs>
            <w:rPr>
              <w:rStyle w:val="ac"/>
              <w:rFonts w:ascii="仿宋" w:eastAsia="仿宋" w:hAnsi="仿宋" w:cs="仿宋"/>
              <w:sz w:val="28"/>
              <w:szCs w:val="28"/>
            </w:rPr>
          </w:pPr>
          <w:hyperlink w:anchor="_Toc28957900" w:history="1">
            <w:r>
              <w:rPr>
                <w:rStyle w:val="ac"/>
                <w:rFonts w:ascii="仿宋" w:eastAsia="仿宋" w:hAnsi="仿宋" w:cs="仿宋" w:hint="eastAsia"/>
                <w:sz w:val="28"/>
                <w:szCs w:val="28"/>
              </w:rPr>
              <w:t>1.2.4 毕业生就业地域分布</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_Toc28957900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10</w:t>
            </w:r>
            <w:r>
              <w:rPr>
                <w:rFonts w:ascii="仿宋" w:eastAsia="仿宋" w:hAnsi="仿宋" w:cs="仿宋" w:hint="eastAsia"/>
                <w:sz w:val="28"/>
                <w:szCs w:val="28"/>
              </w:rPr>
              <w:fldChar w:fldCharType="end"/>
            </w:r>
          </w:hyperlink>
        </w:p>
        <w:p w:rsidR="00D26C32" w:rsidRDefault="003E45AF">
          <w:pPr>
            <w:ind w:firstLineChars="100" w:firstLine="280"/>
            <w:rPr>
              <w:rFonts w:ascii="仿宋" w:eastAsia="仿宋" w:hAnsi="仿宋" w:cs="仿宋"/>
              <w:sz w:val="28"/>
              <w:szCs w:val="28"/>
            </w:rPr>
          </w:pPr>
          <w:r>
            <w:rPr>
              <w:rFonts w:ascii="仿宋" w:eastAsia="仿宋" w:hAnsi="仿宋" w:cs="仿宋" w:hint="eastAsia"/>
              <w:sz w:val="28"/>
              <w:szCs w:val="28"/>
            </w:rPr>
            <w:t>表7：2018年高职毕业生就业地区分布..................10</w:t>
          </w:r>
        </w:p>
        <w:p w:rsidR="00D26C32" w:rsidRDefault="003E45AF">
          <w:pPr>
            <w:pStyle w:val="10"/>
            <w:tabs>
              <w:tab w:val="right" w:leader="dot" w:pos="8296"/>
            </w:tabs>
            <w:rPr>
              <w:rStyle w:val="ac"/>
              <w:rFonts w:ascii="仿宋" w:eastAsia="仿宋" w:hAnsi="仿宋" w:cs="仿宋"/>
              <w:sz w:val="28"/>
              <w:szCs w:val="28"/>
            </w:rPr>
          </w:pPr>
          <w:hyperlink w:anchor="_Toc28957901" w:history="1">
            <w:r>
              <w:rPr>
                <w:rStyle w:val="ac"/>
                <w:rFonts w:ascii="仿宋" w:eastAsia="仿宋" w:hAnsi="仿宋" w:cs="仿宋" w:hint="eastAsia"/>
                <w:sz w:val="28"/>
                <w:szCs w:val="28"/>
              </w:rPr>
              <w:t>1.2.5 蒙古语授课毕业生就业情况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_Toc28957901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11</w:t>
            </w:r>
            <w:r>
              <w:rPr>
                <w:rFonts w:ascii="仿宋" w:eastAsia="仿宋" w:hAnsi="仿宋" w:cs="仿宋" w:hint="eastAsia"/>
                <w:sz w:val="28"/>
                <w:szCs w:val="28"/>
              </w:rPr>
              <w:fldChar w:fldCharType="end"/>
            </w:r>
          </w:hyperlink>
        </w:p>
        <w:p w:rsidR="00D26C32" w:rsidRDefault="003E45AF">
          <w:pPr>
            <w:rPr>
              <w:rFonts w:ascii="仿宋" w:eastAsia="仿宋" w:hAnsi="仿宋" w:cs="仿宋"/>
              <w:sz w:val="28"/>
              <w:szCs w:val="28"/>
            </w:rPr>
          </w:pPr>
          <w:r>
            <w:rPr>
              <w:rFonts w:ascii="仿宋" w:eastAsia="仿宋" w:hAnsi="仿宋" w:cs="仿宋" w:hint="eastAsia"/>
              <w:sz w:val="28"/>
              <w:szCs w:val="28"/>
            </w:rPr>
            <w:t>1.2.6  未就业毕业生情况..............................12</w:t>
          </w:r>
        </w:p>
        <w:p w:rsidR="00D26C32" w:rsidRDefault="003E45AF">
          <w:pPr>
            <w:ind w:firstLineChars="50" w:firstLine="140"/>
            <w:rPr>
              <w:rFonts w:ascii="仿宋" w:eastAsia="仿宋" w:hAnsi="仿宋" w:cs="仿宋"/>
              <w:sz w:val="28"/>
              <w:szCs w:val="28"/>
            </w:rPr>
          </w:pPr>
          <w:r>
            <w:rPr>
              <w:rFonts w:ascii="仿宋" w:eastAsia="仿宋" w:hAnsi="仿宋" w:cs="仿宋" w:hint="eastAsia"/>
              <w:sz w:val="28"/>
              <w:szCs w:val="28"/>
            </w:rPr>
            <w:t>2.就业措施到位，强化帮扶保障.........................12</w:t>
          </w:r>
        </w:p>
        <w:p w:rsidR="00D26C32" w:rsidRDefault="003E45AF">
          <w:pPr>
            <w:rPr>
              <w:rFonts w:ascii="仿宋" w:eastAsia="仿宋" w:hAnsi="仿宋" w:cs="仿宋"/>
              <w:sz w:val="28"/>
              <w:szCs w:val="28"/>
            </w:rPr>
          </w:pPr>
          <w:r>
            <w:rPr>
              <w:rFonts w:ascii="仿宋" w:eastAsia="仿宋" w:hAnsi="仿宋" w:cs="仿宋" w:hint="eastAsia"/>
              <w:sz w:val="28"/>
              <w:szCs w:val="28"/>
            </w:rPr>
            <w:t>2.1 市场做“实”，对接地方经济发展需求................12</w:t>
          </w:r>
        </w:p>
        <w:p w:rsidR="00D26C32" w:rsidRDefault="003E45AF">
          <w:pPr>
            <w:rPr>
              <w:rFonts w:ascii="仿宋" w:eastAsia="仿宋" w:hAnsi="仿宋" w:cs="仿宋"/>
              <w:sz w:val="28"/>
              <w:szCs w:val="28"/>
            </w:rPr>
          </w:pPr>
          <w:r>
            <w:rPr>
              <w:rFonts w:ascii="仿宋" w:eastAsia="仿宋" w:hAnsi="仿宋" w:cs="仿宋" w:hint="eastAsia"/>
              <w:sz w:val="28"/>
              <w:szCs w:val="28"/>
            </w:rPr>
            <w:t>2.2  服务做“精”，解决学生择业实际问题...............13</w:t>
          </w:r>
        </w:p>
        <w:p w:rsidR="00D26C32" w:rsidRDefault="003E45AF">
          <w:pPr>
            <w:rPr>
              <w:rFonts w:ascii="仿宋" w:eastAsia="仿宋" w:hAnsi="仿宋" w:cs="仿宋"/>
              <w:sz w:val="28"/>
              <w:szCs w:val="28"/>
            </w:rPr>
          </w:pPr>
          <w:r>
            <w:rPr>
              <w:rFonts w:ascii="仿宋" w:eastAsia="仿宋" w:hAnsi="仿宋" w:cs="仿宋" w:hint="eastAsia"/>
              <w:sz w:val="28"/>
              <w:szCs w:val="28"/>
            </w:rPr>
            <w:t>2.3  队伍做“专”，强化就业指导提升能力...............13</w:t>
          </w:r>
        </w:p>
        <w:p w:rsidR="00D26C32" w:rsidRDefault="003E45AF">
          <w:pPr>
            <w:ind w:firstLineChars="50" w:firstLine="140"/>
            <w:rPr>
              <w:rFonts w:ascii="仿宋" w:eastAsia="仿宋" w:hAnsi="仿宋" w:cs="仿宋"/>
              <w:sz w:val="28"/>
              <w:szCs w:val="28"/>
            </w:rPr>
          </w:pPr>
          <w:r>
            <w:rPr>
              <w:rFonts w:ascii="仿宋" w:eastAsia="仿宋" w:hAnsi="仿宋" w:cs="仿宋" w:hint="eastAsia"/>
              <w:sz w:val="28"/>
              <w:szCs w:val="28"/>
            </w:rPr>
            <w:lastRenderedPageBreak/>
            <w:t>3.  创新创业   成就不一样的精彩.....................14</w:t>
          </w:r>
        </w:p>
        <w:p w:rsidR="00D26C32" w:rsidRDefault="003E45AF">
          <w:pPr>
            <w:rPr>
              <w:rFonts w:ascii="仿宋" w:eastAsia="仿宋" w:hAnsi="仿宋" w:cs="仿宋"/>
              <w:sz w:val="28"/>
              <w:szCs w:val="28"/>
            </w:rPr>
          </w:pPr>
          <w:r>
            <w:rPr>
              <w:rFonts w:ascii="仿宋" w:eastAsia="仿宋" w:hAnsi="仿宋" w:cs="仿宋" w:hint="eastAsia"/>
              <w:sz w:val="28"/>
              <w:szCs w:val="28"/>
            </w:rPr>
            <w:t>3.1  协同推进 创新创业有保障.........................14</w:t>
          </w:r>
        </w:p>
        <w:p w:rsidR="00D26C32" w:rsidRDefault="003E45AF">
          <w:pPr>
            <w:rPr>
              <w:rFonts w:ascii="仿宋" w:eastAsia="仿宋" w:hAnsi="仿宋" w:cs="仿宋"/>
              <w:sz w:val="28"/>
              <w:szCs w:val="28"/>
            </w:rPr>
          </w:pPr>
          <w:r>
            <w:rPr>
              <w:rFonts w:ascii="仿宋" w:eastAsia="仿宋" w:hAnsi="仿宋" w:cs="仿宋" w:hint="eastAsia"/>
              <w:sz w:val="28"/>
              <w:szCs w:val="28"/>
            </w:rPr>
            <w:t>3.2  课创融合  创新创业有生机........................15</w:t>
          </w:r>
        </w:p>
        <w:p w:rsidR="00D26C32" w:rsidRDefault="003E45AF">
          <w:pPr>
            <w:rPr>
              <w:rFonts w:ascii="仿宋" w:eastAsia="仿宋" w:hAnsi="仿宋" w:cs="仿宋"/>
              <w:sz w:val="28"/>
              <w:szCs w:val="28"/>
            </w:rPr>
          </w:pPr>
          <w:r>
            <w:rPr>
              <w:rFonts w:ascii="仿宋" w:eastAsia="仿宋" w:hAnsi="仿宋" w:cs="仿宋" w:hint="eastAsia"/>
              <w:sz w:val="28"/>
              <w:szCs w:val="28"/>
            </w:rPr>
            <w:t>3.3  提供助力  创新创业有信心........................16</w:t>
          </w:r>
        </w:p>
        <w:p w:rsidR="00D26C32" w:rsidRDefault="003E45AF">
          <w:pPr>
            <w:rPr>
              <w:rFonts w:ascii="仿宋" w:eastAsia="仿宋" w:hAnsi="仿宋" w:cs="仿宋"/>
              <w:sz w:val="28"/>
              <w:szCs w:val="28"/>
            </w:rPr>
          </w:pPr>
          <w:r>
            <w:rPr>
              <w:rFonts w:ascii="仿宋" w:eastAsia="仿宋" w:hAnsi="仿宋" w:cs="仿宋" w:hint="eastAsia"/>
              <w:sz w:val="28"/>
              <w:szCs w:val="28"/>
            </w:rPr>
            <w:t>3.4  赛事驱动  培养创新创业能力......................16</w:t>
          </w:r>
        </w:p>
        <w:p w:rsidR="00D26C32" w:rsidRDefault="003E45AF">
          <w:pPr>
            <w:ind w:firstLineChars="100" w:firstLine="280"/>
            <w:rPr>
              <w:rFonts w:ascii="仿宋" w:eastAsia="仿宋" w:hAnsi="仿宋" w:cs="仿宋"/>
              <w:sz w:val="28"/>
              <w:szCs w:val="28"/>
            </w:rPr>
          </w:pPr>
          <w:r>
            <w:rPr>
              <w:rFonts w:ascii="仿宋" w:eastAsia="仿宋" w:hAnsi="仿宋" w:cs="仿宋" w:hint="eastAsia"/>
              <w:sz w:val="28"/>
              <w:szCs w:val="28"/>
            </w:rPr>
            <w:t>表8：2008-2019学年学院荣获创新创业奖项统计表.......17</w:t>
          </w:r>
        </w:p>
        <w:p w:rsidR="00D26C32" w:rsidRDefault="003E45AF">
          <w:pPr>
            <w:pStyle w:val="20"/>
            <w:tabs>
              <w:tab w:val="right" w:leader="dot" w:pos="8296"/>
            </w:tabs>
            <w:ind w:leftChars="0" w:left="0" w:firstLineChars="100" w:firstLine="280"/>
            <w:rPr>
              <w:rStyle w:val="ac"/>
              <w:rFonts w:ascii="仿宋" w:eastAsia="仿宋" w:hAnsi="仿宋" w:cs="仿宋"/>
              <w:sz w:val="28"/>
              <w:szCs w:val="28"/>
            </w:rPr>
          </w:pPr>
          <w:hyperlink w:anchor="_Toc28957902" w:history="1">
            <w:r>
              <w:rPr>
                <w:rStyle w:val="ac"/>
                <w:rFonts w:ascii="仿宋" w:eastAsia="仿宋" w:hAnsi="仿宋" w:cs="仿宋" w:hint="eastAsia"/>
                <w:sz w:val="28"/>
                <w:szCs w:val="28"/>
              </w:rPr>
              <w:t>表9：2018-2019学年年创新创业大赛部分获奖统计表</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_Toc28957902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17</w:t>
            </w:r>
            <w:r>
              <w:rPr>
                <w:rFonts w:ascii="仿宋" w:eastAsia="仿宋" w:hAnsi="仿宋" w:cs="仿宋" w:hint="eastAsia"/>
                <w:sz w:val="28"/>
                <w:szCs w:val="28"/>
              </w:rPr>
              <w:fldChar w:fldCharType="end"/>
            </w:r>
          </w:hyperlink>
        </w:p>
        <w:p w:rsidR="00D26C32" w:rsidRDefault="003E45AF">
          <w:pPr>
            <w:ind w:firstLineChars="50" w:firstLine="140"/>
            <w:rPr>
              <w:rFonts w:ascii="仿宋" w:eastAsia="仿宋" w:hAnsi="仿宋" w:cs="仿宋"/>
              <w:sz w:val="28"/>
              <w:szCs w:val="28"/>
            </w:rPr>
          </w:pPr>
          <w:r>
            <w:rPr>
              <w:rFonts w:ascii="仿宋" w:eastAsia="仿宋" w:hAnsi="仿宋" w:cs="仿宋" w:hint="eastAsia"/>
              <w:sz w:val="28"/>
              <w:szCs w:val="28"/>
            </w:rPr>
            <w:t>4. 跟踪调查到位  综合评价良好.......................18</w:t>
          </w:r>
        </w:p>
        <w:p w:rsidR="00D26C32" w:rsidRDefault="003E45AF">
          <w:pPr>
            <w:rPr>
              <w:rFonts w:ascii="仿宋" w:eastAsia="仿宋" w:hAnsi="仿宋" w:cs="仿宋"/>
              <w:sz w:val="28"/>
              <w:szCs w:val="28"/>
            </w:rPr>
          </w:pPr>
          <w:r>
            <w:rPr>
              <w:rFonts w:ascii="仿宋" w:eastAsia="仿宋" w:hAnsi="仿宋" w:cs="仿宋" w:hint="eastAsia"/>
              <w:sz w:val="28"/>
              <w:szCs w:val="28"/>
            </w:rPr>
            <w:t>4.1  毕业生满意度....................................18</w:t>
          </w:r>
        </w:p>
        <w:p w:rsidR="00D26C32" w:rsidRDefault="003E45AF">
          <w:pPr>
            <w:rPr>
              <w:rFonts w:ascii="仿宋" w:eastAsia="仿宋" w:hAnsi="仿宋" w:cs="仿宋"/>
              <w:sz w:val="28"/>
              <w:szCs w:val="28"/>
            </w:rPr>
          </w:pPr>
          <w:r>
            <w:rPr>
              <w:rFonts w:ascii="仿宋" w:eastAsia="仿宋" w:hAnsi="仿宋" w:cs="仿宋" w:hint="eastAsia"/>
              <w:sz w:val="28"/>
              <w:szCs w:val="28"/>
            </w:rPr>
            <w:t>4.2  用人单位满意度..................................21</w:t>
          </w:r>
        </w:p>
        <w:p w:rsidR="00D26C32" w:rsidRDefault="003E45AF">
          <w:pPr>
            <w:pStyle w:val="20"/>
            <w:tabs>
              <w:tab w:val="right" w:leader="dot" w:pos="8296"/>
            </w:tabs>
            <w:ind w:leftChars="0" w:left="0" w:firstLineChars="100" w:firstLine="280"/>
            <w:rPr>
              <w:rStyle w:val="ac"/>
              <w:rFonts w:ascii="仿宋" w:eastAsia="仿宋" w:hAnsi="仿宋" w:cs="仿宋"/>
              <w:sz w:val="28"/>
              <w:szCs w:val="28"/>
            </w:rPr>
          </w:pPr>
          <w:hyperlink w:anchor="_Toc28957903" w:history="1">
            <w:r>
              <w:rPr>
                <w:rStyle w:val="ac"/>
                <w:rFonts w:ascii="仿宋" w:eastAsia="仿宋" w:hAnsi="仿宋" w:cs="仿宋" w:hint="eastAsia"/>
                <w:sz w:val="28"/>
                <w:szCs w:val="28"/>
              </w:rPr>
              <w:t>表10：2018年用人单位对毕业生评价一览表</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_Toc28957903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21</w:t>
            </w:r>
            <w:r>
              <w:rPr>
                <w:rFonts w:ascii="仿宋" w:eastAsia="仿宋" w:hAnsi="仿宋" w:cs="仿宋" w:hint="eastAsia"/>
                <w:sz w:val="28"/>
                <w:szCs w:val="28"/>
              </w:rPr>
              <w:fldChar w:fldCharType="end"/>
            </w:r>
          </w:hyperlink>
        </w:p>
        <w:p w:rsidR="00D26C32" w:rsidRDefault="003E45AF">
          <w:pPr>
            <w:ind w:firstLineChars="50" w:firstLine="140"/>
            <w:rPr>
              <w:rFonts w:ascii="仿宋" w:eastAsia="仿宋" w:hAnsi="仿宋" w:cs="仿宋"/>
              <w:sz w:val="28"/>
              <w:szCs w:val="28"/>
            </w:rPr>
          </w:pPr>
          <w:r>
            <w:rPr>
              <w:rFonts w:ascii="仿宋" w:eastAsia="仿宋" w:hAnsi="仿宋" w:cs="仿宋" w:hint="eastAsia"/>
              <w:sz w:val="28"/>
              <w:szCs w:val="28"/>
            </w:rPr>
            <w:t>5. 对招生、专业设置和人才培养的反馈..................22</w:t>
          </w:r>
        </w:p>
        <w:p w:rsidR="00D26C32" w:rsidRDefault="003E45AF">
          <w:pPr>
            <w:rPr>
              <w:rFonts w:ascii="仿宋" w:eastAsia="仿宋" w:hAnsi="仿宋" w:cs="仿宋"/>
              <w:sz w:val="28"/>
              <w:szCs w:val="28"/>
            </w:rPr>
          </w:pPr>
          <w:r>
            <w:rPr>
              <w:rFonts w:ascii="仿宋" w:eastAsia="仿宋" w:hAnsi="仿宋" w:cs="仿宋" w:hint="eastAsia"/>
              <w:sz w:val="28"/>
              <w:szCs w:val="28"/>
            </w:rPr>
            <w:t>5.1  优化招生专业  提升生源质量......................22</w:t>
          </w:r>
        </w:p>
        <w:p w:rsidR="00D26C32" w:rsidRDefault="003E45AF">
          <w:pPr>
            <w:ind w:firstLineChars="100" w:firstLine="280"/>
            <w:rPr>
              <w:rFonts w:ascii="仿宋" w:eastAsia="仿宋" w:hAnsi="仿宋" w:cs="仿宋"/>
              <w:sz w:val="28"/>
              <w:szCs w:val="28"/>
            </w:rPr>
          </w:pPr>
          <w:r>
            <w:rPr>
              <w:rFonts w:ascii="仿宋" w:eastAsia="仿宋" w:hAnsi="仿宋" w:cs="仿宋" w:hint="eastAsia"/>
              <w:sz w:val="28"/>
              <w:szCs w:val="28"/>
            </w:rPr>
            <w:t>表11: 2017-2019年不同类别招生人数统计表...........23</w:t>
          </w:r>
        </w:p>
        <w:p w:rsidR="00D26C32" w:rsidRDefault="003E45AF">
          <w:pPr>
            <w:rPr>
              <w:rFonts w:ascii="仿宋" w:eastAsia="仿宋" w:hAnsi="仿宋" w:cs="仿宋"/>
              <w:sz w:val="28"/>
              <w:szCs w:val="28"/>
            </w:rPr>
          </w:pPr>
          <w:r>
            <w:rPr>
              <w:rFonts w:ascii="仿宋" w:eastAsia="仿宋" w:hAnsi="仿宋" w:cs="仿宋" w:hint="eastAsia"/>
              <w:sz w:val="28"/>
              <w:szCs w:val="28"/>
            </w:rPr>
            <w:t>5.2  立足地方发展需求  深化教育教学改革..............23</w:t>
          </w:r>
        </w:p>
        <w:p w:rsidR="00D26C32" w:rsidRDefault="00D26C32">
          <w:pPr>
            <w:rPr>
              <w:rFonts w:asciiTheme="majorEastAsia" w:eastAsiaTheme="majorEastAsia" w:hAnsiTheme="majorEastAsia"/>
              <w:sz w:val="30"/>
              <w:szCs w:val="30"/>
            </w:rPr>
          </w:pPr>
        </w:p>
        <w:p w:rsidR="00D26C32" w:rsidRDefault="003E45AF">
          <w:pPr>
            <w:rPr>
              <w:rFonts w:asciiTheme="majorEastAsia" w:eastAsiaTheme="majorEastAsia" w:hAnsiTheme="majorEastAsia"/>
              <w:sz w:val="30"/>
              <w:szCs w:val="30"/>
            </w:rPr>
          </w:pPr>
          <w:r>
            <w:rPr>
              <w:rFonts w:asciiTheme="majorEastAsia" w:eastAsiaTheme="majorEastAsia" w:hAnsiTheme="majorEastAsia"/>
              <w:sz w:val="30"/>
              <w:szCs w:val="30"/>
            </w:rPr>
            <w:fldChar w:fldCharType="end"/>
          </w:r>
        </w:p>
      </w:sdtContent>
    </w:sdt>
    <w:p w:rsidR="00D26C32" w:rsidRDefault="00D26C32">
      <w:pPr>
        <w:pStyle w:val="10"/>
        <w:tabs>
          <w:tab w:val="right" w:leader="dot" w:pos="8306"/>
        </w:tabs>
        <w:spacing w:line="360" w:lineRule="auto"/>
        <w:rPr>
          <w:rFonts w:ascii="仿宋" w:eastAsia="仿宋" w:hAnsi="仿宋" w:cs="仿宋_GB2312"/>
          <w:bCs/>
          <w:sz w:val="28"/>
          <w:szCs w:val="28"/>
          <w:lang w:val="zh-CN"/>
        </w:rPr>
      </w:pPr>
    </w:p>
    <w:p w:rsidR="00D26C32" w:rsidRDefault="00D26C32">
      <w:pPr>
        <w:spacing w:line="360" w:lineRule="auto"/>
        <w:rPr>
          <w:rFonts w:ascii="仿宋" w:eastAsia="仿宋" w:hAnsi="仿宋" w:cs="楷体"/>
          <w:b/>
          <w:bCs/>
          <w:sz w:val="32"/>
          <w:szCs w:val="32"/>
        </w:rPr>
        <w:sectPr w:rsidR="00D26C32">
          <w:footerReference w:type="default" r:id="rId12"/>
          <w:pgSz w:w="11906" w:h="16838"/>
          <w:pgMar w:top="1440" w:right="1800" w:bottom="1440" w:left="1800" w:header="851" w:footer="992" w:gutter="0"/>
          <w:pgNumType w:start="1" w:chapStyle="1"/>
          <w:cols w:space="425"/>
          <w:docGrid w:type="lines" w:linePitch="312"/>
        </w:sectPr>
      </w:pPr>
    </w:p>
    <w:p w:rsidR="00D26C32" w:rsidRDefault="00D26C32">
      <w:pPr>
        <w:adjustRightInd w:val="0"/>
        <w:snapToGrid w:val="0"/>
        <w:spacing w:line="360" w:lineRule="auto"/>
        <w:rPr>
          <w:rFonts w:ascii="仿宋" w:eastAsia="仿宋" w:hAnsi="仿宋" w:cs="楷体"/>
          <w:sz w:val="28"/>
          <w:szCs w:val="28"/>
        </w:rPr>
      </w:pPr>
    </w:p>
    <w:p w:rsidR="00D26C32" w:rsidRDefault="003E45AF">
      <w:pPr>
        <w:pStyle w:val="1"/>
        <w:spacing w:line="360" w:lineRule="auto"/>
        <w:ind w:firstLine="643"/>
        <w:jc w:val="center"/>
        <w:rPr>
          <w:rFonts w:ascii="仿宋" w:eastAsia="仿宋" w:hAnsi="仿宋"/>
          <w:sz w:val="32"/>
          <w:szCs w:val="32"/>
        </w:rPr>
      </w:pPr>
      <w:bookmarkStart w:id="0" w:name="_Toc28957754"/>
      <w:bookmarkStart w:id="1" w:name="_Toc28014642"/>
      <w:bookmarkStart w:id="2" w:name="_Toc28957892"/>
      <w:bookmarkStart w:id="3" w:name="_Toc20343"/>
      <w:bookmarkStart w:id="4" w:name="_Toc8788"/>
      <w:bookmarkStart w:id="5" w:name="_Toc32248"/>
      <w:r>
        <w:rPr>
          <w:rFonts w:ascii="仿宋" w:eastAsia="仿宋" w:hAnsi="仿宋" w:hint="eastAsia"/>
          <w:sz w:val="32"/>
          <w:szCs w:val="32"/>
        </w:rPr>
        <w:t>前  言</w:t>
      </w:r>
      <w:bookmarkEnd w:id="0"/>
      <w:bookmarkEnd w:id="1"/>
      <w:bookmarkEnd w:id="2"/>
    </w:p>
    <w:p w:rsidR="00D26C32" w:rsidRDefault="003E45AF">
      <w:pPr>
        <w:adjustRightInd w:val="0"/>
        <w:snapToGrid w:val="0"/>
        <w:spacing w:line="360" w:lineRule="auto"/>
        <w:ind w:firstLineChars="200" w:firstLine="560"/>
        <w:rPr>
          <w:rFonts w:ascii="仿宋" w:eastAsia="仿宋" w:hAnsi="仿宋" w:cs="楷体"/>
          <w:sz w:val="28"/>
          <w:szCs w:val="28"/>
        </w:rPr>
      </w:pPr>
      <w:r>
        <w:rPr>
          <w:rFonts w:ascii="仿宋" w:eastAsia="仿宋" w:hAnsi="仿宋" w:cs="楷体" w:hint="eastAsia"/>
          <w:sz w:val="28"/>
          <w:szCs w:val="28"/>
        </w:rPr>
        <w:t>锡林郭勒职业学院成立于2003年5月，由锡林郭勒盟9所大中专院校合并组建而成，学院秉承“成就每一个人”的育人理念，以“崇德笃学，力行致远”为校训，以“特色办学、质量立校、内涵发展”为办学方向，致力于建设特色鲜明、成效显著、在少数民族地区有显著示范效应的高等职业院校。</w:t>
      </w:r>
    </w:p>
    <w:p w:rsidR="00D26C32" w:rsidRDefault="003E45AF">
      <w:pPr>
        <w:adjustRightInd w:val="0"/>
        <w:snapToGrid w:val="0"/>
        <w:spacing w:line="360" w:lineRule="auto"/>
        <w:ind w:firstLineChars="200" w:firstLine="560"/>
        <w:rPr>
          <w:rFonts w:ascii="仿宋" w:eastAsia="仿宋" w:hAnsi="仿宋" w:cs="楷体"/>
          <w:sz w:val="28"/>
          <w:szCs w:val="28"/>
        </w:rPr>
      </w:pPr>
      <w:r>
        <w:rPr>
          <w:rFonts w:ascii="仿宋" w:eastAsia="仿宋" w:hAnsi="仿宋" w:cs="楷体" w:hint="eastAsia"/>
          <w:sz w:val="28"/>
          <w:szCs w:val="28"/>
        </w:rPr>
        <w:t>校区占地面积2000亩，建筑面积44.36万平方米，其中，图书馆面积2.48万平方米，体育中心面积9.78万平方米；专兼职教师790人，其中，专任教师639人，双</w:t>
      </w:r>
      <w:proofErr w:type="gramStart"/>
      <w:r>
        <w:rPr>
          <w:rFonts w:ascii="仿宋" w:eastAsia="仿宋" w:hAnsi="仿宋" w:cs="楷体" w:hint="eastAsia"/>
          <w:sz w:val="28"/>
          <w:szCs w:val="28"/>
        </w:rPr>
        <w:t>师素质</w:t>
      </w:r>
      <w:proofErr w:type="gramEnd"/>
      <w:r>
        <w:rPr>
          <w:rFonts w:ascii="仿宋" w:eastAsia="仿宋" w:hAnsi="仿宋" w:cs="楷体" w:hint="eastAsia"/>
          <w:sz w:val="28"/>
          <w:szCs w:val="28"/>
        </w:rPr>
        <w:t>教师占比70.58%；校内建有181个实训室与13个生产性实训基地，教学仪器设备总值达3.39亿元；每年完成职业技能培训及鉴定5万余人次。</w:t>
      </w:r>
    </w:p>
    <w:p w:rsidR="00D26C32" w:rsidRDefault="003E45AF">
      <w:pPr>
        <w:adjustRightInd w:val="0"/>
        <w:snapToGrid w:val="0"/>
        <w:spacing w:line="360" w:lineRule="auto"/>
        <w:ind w:firstLineChars="200" w:firstLine="560"/>
        <w:rPr>
          <w:rFonts w:ascii="仿宋" w:eastAsia="仿宋" w:hAnsi="仿宋" w:cs="楷体"/>
          <w:sz w:val="28"/>
          <w:szCs w:val="28"/>
        </w:rPr>
      </w:pPr>
      <w:r>
        <w:rPr>
          <w:rFonts w:ascii="仿宋" w:eastAsia="仿宋" w:hAnsi="仿宋" w:cs="楷体" w:hint="eastAsia"/>
          <w:sz w:val="28"/>
          <w:szCs w:val="28"/>
        </w:rPr>
        <w:t>学院设有16个二级院系，开设50个高职专业、8个应用本科专业和部分中职专业，其中21个高职专业能够实施蒙汉双语教学；全日制在校生14825人，其中高职9801人，留学生261人。</w:t>
      </w:r>
    </w:p>
    <w:p w:rsidR="00D26C32" w:rsidRDefault="003E45AF">
      <w:pPr>
        <w:adjustRightInd w:val="0"/>
        <w:snapToGrid w:val="0"/>
        <w:spacing w:line="360" w:lineRule="auto"/>
        <w:ind w:firstLineChars="200" w:firstLine="560"/>
        <w:rPr>
          <w:rFonts w:ascii="仿宋" w:eastAsia="仿宋" w:hAnsi="仿宋" w:cs="楷体"/>
          <w:sz w:val="28"/>
          <w:szCs w:val="28"/>
        </w:rPr>
      </w:pPr>
      <w:r>
        <w:rPr>
          <w:rFonts w:ascii="仿宋" w:eastAsia="仿宋" w:hAnsi="仿宋" w:cs="楷体" w:hint="eastAsia"/>
          <w:sz w:val="28"/>
          <w:szCs w:val="28"/>
        </w:rPr>
        <w:t>学院先后荣获“全国民族团结进步创建示范单位”“第五届黄炎培优秀学校”“全国教育改革创新示范（院）校”“全国毕业生就业典型经验高校”“全国创新创业典型经验高校”“中国产学研合作创新与促进奖”等荣誉，连续三年荣获高职院校国际影响力50强。是自治区首批示范性高等职业院校，自治区批准的优质高职院校建设单位。国务院副总理孙春兰、前副总理刘延东都曾莅临学院，对学院的办学工作给予肯定。</w:t>
      </w:r>
    </w:p>
    <w:p w:rsidR="00D26C32" w:rsidRDefault="003E45AF">
      <w:pPr>
        <w:adjustRightInd w:val="0"/>
        <w:snapToGrid w:val="0"/>
        <w:spacing w:line="360" w:lineRule="auto"/>
        <w:ind w:firstLineChars="200" w:firstLine="560"/>
        <w:rPr>
          <w:rFonts w:ascii="仿宋" w:eastAsia="仿宋" w:hAnsi="仿宋" w:cs="楷体"/>
          <w:sz w:val="28"/>
          <w:szCs w:val="28"/>
        </w:rPr>
      </w:pPr>
      <w:r>
        <w:rPr>
          <w:rFonts w:ascii="仿宋" w:eastAsia="仿宋" w:hAnsi="仿宋" w:cs="楷体" w:hint="eastAsia"/>
          <w:sz w:val="28"/>
          <w:szCs w:val="28"/>
        </w:rPr>
        <w:t>此次编制和发布的《2</w:t>
      </w:r>
      <w:r>
        <w:rPr>
          <w:rFonts w:ascii="仿宋" w:eastAsia="仿宋" w:hAnsi="仿宋" w:cs="楷体"/>
          <w:sz w:val="28"/>
          <w:szCs w:val="28"/>
        </w:rPr>
        <w:t>019年</w:t>
      </w:r>
      <w:r>
        <w:rPr>
          <w:rFonts w:ascii="仿宋" w:eastAsia="仿宋" w:hAnsi="仿宋" w:cs="楷体" w:hint="eastAsia"/>
          <w:sz w:val="28"/>
          <w:szCs w:val="28"/>
        </w:rPr>
        <w:t>锡林郭勒职业学院毕业生就业质量报告》，是根据教育部、内蒙古自治区教育厅的相关要求，对学院2019毕业生就业基本情况、就业质量、创新创业等方面工作情况进行全面</w:t>
      </w:r>
      <w:r>
        <w:rPr>
          <w:rFonts w:ascii="仿宋" w:eastAsia="仿宋" w:hAnsi="仿宋" w:cs="楷体" w:hint="eastAsia"/>
          <w:sz w:val="28"/>
          <w:szCs w:val="28"/>
        </w:rPr>
        <w:lastRenderedPageBreak/>
        <w:t>总结和分析，为学院下一步的发展及质量提升提供了重要的参考依据，并接受社会监督。</w:t>
      </w:r>
    </w:p>
    <w:p w:rsidR="00D26C32" w:rsidRDefault="003E45AF">
      <w:pPr>
        <w:pStyle w:val="ad"/>
        <w:numPr>
          <w:ilvl w:val="0"/>
          <w:numId w:val="1"/>
        </w:numPr>
        <w:adjustRightInd w:val="0"/>
        <w:snapToGrid w:val="0"/>
        <w:spacing w:line="360" w:lineRule="auto"/>
        <w:ind w:firstLineChars="0"/>
        <w:rPr>
          <w:rFonts w:ascii="仿宋" w:eastAsia="仿宋" w:hAnsi="仿宋" w:cs="楷体"/>
          <w:b/>
          <w:sz w:val="32"/>
          <w:szCs w:val="32"/>
        </w:rPr>
      </w:pPr>
      <w:bookmarkStart w:id="6" w:name="_Toc3625"/>
      <w:bookmarkStart w:id="7" w:name="_Toc5098"/>
      <w:bookmarkStart w:id="8" w:name="_Toc2722"/>
      <w:bookmarkEnd w:id="3"/>
      <w:bookmarkEnd w:id="4"/>
      <w:bookmarkEnd w:id="5"/>
      <w:r>
        <w:rPr>
          <w:rFonts w:ascii="仿宋" w:eastAsia="仿宋" w:hAnsi="仿宋" w:cs="楷体" w:hint="eastAsia"/>
          <w:b/>
          <w:bCs/>
          <w:sz w:val="32"/>
          <w:szCs w:val="32"/>
        </w:rPr>
        <w:t>就业分布合理，质量全面提升</w:t>
      </w:r>
    </w:p>
    <w:p w:rsidR="00D26C32" w:rsidRDefault="003E45AF">
      <w:pPr>
        <w:pStyle w:val="1"/>
        <w:spacing w:line="360" w:lineRule="auto"/>
        <w:ind w:firstLine="562"/>
        <w:rPr>
          <w:rFonts w:ascii="仿宋" w:eastAsia="仿宋" w:hAnsi="仿宋"/>
          <w:szCs w:val="28"/>
        </w:rPr>
      </w:pPr>
      <w:bookmarkStart w:id="9" w:name="_Toc28957755"/>
      <w:bookmarkStart w:id="10" w:name="_Toc28957893"/>
      <w:r>
        <w:rPr>
          <w:rFonts w:ascii="仿宋" w:eastAsia="仿宋" w:hAnsi="仿宋" w:hint="eastAsia"/>
        </w:rPr>
        <w:t>1.1 毕业生规模和结构</w:t>
      </w:r>
      <w:bookmarkEnd w:id="9"/>
      <w:bookmarkEnd w:id="10"/>
    </w:p>
    <w:p w:rsidR="00D26C32" w:rsidRDefault="003E45AF">
      <w:pPr>
        <w:adjustRightInd w:val="0"/>
        <w:snapToGrid w:val="0"/>
        <w:spacing w:line="360" w:lineRule="auto"/>
        <w:ind w:firstLineChars="200" w:firstLine="560"/>
        <w:rPr>
          <w:rFonts w:ascii="仿宋" w:eastAsia="仿宋" w:hAnsi="仿宋" w:cs="楷体"/>
          <w:sz w:val="28"/>
          <w:szCs w:val="28"/>
        </w:rPr>
      </w:pPr>
      <w:r>
        <w:rPr>
          <w:rFonts w:ascii="仿宋" w:eastAsia="仿宋" w:hAnsi="仿宋" w:cs="楷体" w:hint="eastAsia"/>
          <w:sz w:val="28"/>
          <w:szCs w:val="28"/>
        </w:rPr>
        <w:t>2019年学院高职毕业生3070人，分布在37个专业，毕业生超过100人的有6个专业；从生源地分布看，自治区内生源2908人，占毕业生总数94.72%，其中锡林郭勒</w:t>
      </w:r>
      <w:proofErr w:type="gramStart"/>
      <w:r>
        <w:rPr>
          <w:rFonts w:ascii="仿宋" w:eastAsia="仿宋" w:hAnsi="仿宋" w:cs="楷体" w:hint="eastAsia"/>
          <w:sz w:val="28"/>
          <w:szCs w:val="28"/>
        </w:rPr>
        <w:t>盟当地</w:t>
      </w:r>
      <w:proofErr w:type="gramEnd"/>
      <w:r>
        <w:rPr>
          <w:rFonts w:ascii="仿宋" w:eastAsia="仿宋" w:hAnsi="仿宋" w:cs="楷体" w:hint="eastAsia"/>
          <w:sz w:val="28"/>
          <w:szCs w:val="28"/>
        </w:rPr>
        <w:t>生源1041人，占毕业生总数33.91% ;其他省市自治区162人，占毕业生总数5.28%；从学院毕业生生源特点看，呈现“四多”现象，即少数民族学生多，农牧区户口学生多，家庭贫困学生多，贫困地区学生多。</w:t>
      </w:r>
    </w:p>
    <w:p w:rsidR="00D26C32" w:rsidRDefault="00D26C32">
      <w:pPr>
        <w:adjustRightInd w:val="0"/>
        <w:snapToGrid w:val="0"/>
        <w:spacing w:line="360" w:lineRule="auto"/>
        <w:ind w:firstLineChars="200" w:firstLine="560"/>
        <w:rPr>
          <w:rFonts w:ascii="仿宋" w:eastAsia="仿宋" w:hAnsi="仿宋" w:cs="楷体"/>
          <w:sz w:val="28"/>
          <w:szCs w:val="28"/>
        </w:rPr>
      </w:pPr>
    </w:p>
    <w:p w:rsidR="00D26C32" w:rsidRDefault="003E45AF">
      <w:pPr>
        <w:adjustRightInd w:val="0"/>
        <w:snapToGrid w:val="0"/>
        <w:spacing w:line="360" w:lineRule="auto"/>
        <w:ind w:firstLineChars="1200" w:firstLine="2530"/>
        <w:rPr>
          <w:rFonts w:ascii="仿宋" w:eastAsia="仿宋" w:hAnsi="仿宋"/>
          <w:b/>
          <w:szCs w:val="21"/>
        </w:rPr>
      </w:pPr>
      <w:bookmarkStart w:id="11" w:name="_Toc503362967"/>
      <w:bookmarkStart w:id="12" w:name="_Toc503347679"/>
      <w:bookmarkStart w:id="13" w:name="_Toc503348814"/>
      <w:bookmarkStart w:id="14" w:name="_Toc503362663"/>
      <w:r>
        <w:rPr>
          <w:rFonts w:ascii="仿宋" w:eastAsia="仿宋" w:hAnsi="仿宋" w:hint="eastAsia"/>
          <w:b/>
          <w:szCs w:val="21"/>
        </w:rPr>
        <w:t>图1：毕业生生源特点</w:t>
      </w:r>
      <w:bookmarkEnd w:id="11"/>
      <w:bookmarkEnd w:id="12"/>
      <w:bookmarkEnd w:id="13"/>
      <w:bookmarkEnd w:id="14"/>
    </w:p>
    <w:p w:rsidR="00D26C32" w:rsidRDefault="003E45AF">
      <w:pPr>
        <w:adjustRightInd w:val="0"/>
        <w:snapToGrid w:val="0"/>
        <w:spacing w:line="360" w:lineRule="auto"/>
        <w:rPr>
          <w:rFonts w:ascii="仿宋" w:eastAsia="仿宋" w:hAnsi="仿宋"/>
        </w:rPr>
      </w:pPr>
      <w:r>
        <w:rPr>
          <w:rFonts w:ascii="仿宋" w:eastAsia="仿宋" w:hAnsi="仿宋"/>
          <w:szCs w:val="22"/>
        </w:rPr>
        <w:pict>
          <v:group id="组合 29" o:spid="_x0000_s1046" style="position:absolute;left:0;text-align:left;margin-left:-5.45pt;margin-top:9.55pt;width:426pt;height:91.65pt;z-index:251665408" coordsize="533,115032" o:gfxdata="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A71mZ12gAAAAoBAAAPAAAAAAAA&#10;AAEAIAAAACIAAABkcnMvZG93bnJldi54bWxQSwECFAAUAAAACACHTuJAGOg8Pi4FAAA0KwAADgAA&#10;AAAAAAABACAAAAApAQAAZHJzL2Uyb0RvYy54bWxQSwUGAAAAAAYABgBZAQAAyQgAAAAA&#10;">
            <v:group id="组合 56" o:spid="_x0000_s1047" style="position:absolute;width:400;height:115" coordsize="40056,11503"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v:group id="组合 57" o:spid="_x0000_s1048" style="position:absolute;width:11671;height:11499" coordsize="17195,17195"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同心圆 58" o:spid="_x0000_s1049" type="#_x0000_t23" style="position:absolute;width:17195;height:17195;v-text-anchor:middle" o:gfxdata="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1ZorsAAADb&#10;AAAADwAAAAAAAAABACAAAAAiAAAAZHJzL2Rvd25yZXYueG1sUEsBAhQAFAAAAAgAh07iQDMvBZ47&#10;AAAAOQAAABAAAAAAAAAAAQAgAAAACgEAAGRycy9zaGFwZXhtbC54bWxQSwUGAAAAAAYABgBbAQAA&#10;tAMAAAAA&#10;" adj="1536" fillcolor="#00b0f0" stroked="f" strokeweight="1pt">
                  <v:stroke joinstyle="miter"/>
                  <v:textbox>
                    <w:txbxContent>
                      <w:p w:rsidR="003E45AF" w:rsidRDefault="003E45AF">
                        <w:pPr>
                          <w:rPr>
                            <w:color w:val="00B0F0"/>
                            <w:sz w:val="18"/>
                          </w:rPr>
                        </w:pPr>
                      </w:p>
                    </w:txbxContent>
                  </v:textbox>
                </v:shape>
                <v:shapetype id="_x0000_t202" coordsize="21600,21600" o:spt="202" path="m,l,21600r21600,l21600,xe">
                  <v:stroke joinstyle="miter"/>
                  <v:path gradientshapeok="t" o:connecttype="rect"/>
                </v:shapetype>
                <v:shape id="文本框 59" o:spid="_x0000_s1050" type="#_x0000_t202" style="position:absolute;left:640;top:8357;width:15915;height:5118"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filled="f" stroked="f" strokeweight=".5pt">
                  <v:textbox>
                    <w:txbxContent>
                      <w:p w:rsidR="003E45AF" w:rsidRDefault="003E45AF">
                        <w:pPr>
                          <w:jc w:val="center"/>
                          <w:rPr>
                            <w:rFonts w:ascii="微软雅黑" w:eastAsia="微软雅黑" w:hAnsi="微软雅黑"/>
                            <w:color w:val="595959" w:themeColor="text1" w:themeTint="A6"/>
                            <w:sz w:val="16"/>
                          </w:rPr>
                        </w:pPr>
                        <w:r>
                          <w:rPr>
                            <w:rFonts w:ascii="微软雅黑" w:eastAsia="微软雅黑" w:hAnsi="微软雅黑" w:hint="eastAsia"/>
                            <w:color w:val="595959" w:themeColor="text1" w:themeTint="A6"/>
                            <w:sz w:val="16"/>
                          </w:rPr>
                          <w:t>少数民族</w:t>
                        </w:r>
                        <w:r>
                          <w:rPr>
                            <w:rFonts w:ascii="微软雅黑" w:eastAsia="微软雅黑" w:hAnsi="微软雅黑"/>
                            <w:color w:val="595959" w:themeColor="text1" w:themeTint="A6"/>
                            <w:sz w:val="16"/>
                          </w:rPr>
                          <w:t>学生</w:t>
                        </w:r>
                      </w:p>
                      <w:p w:rsidR="003E45AF" w:rsidRDefault="003E45AF">
                        <w:pPr>
                          <w:rPr>
                            <w:sz w:val="16"/>
                          </w:rPr>
                        </w:pPr>
                      </w:p>
                    </w:txbxContent>
                  </v:textbox>
                </v:shape>
                <v:shape id="文本框 60" o:spid="_x0000_s1051" type="#_x0000_t202" style="position:absolute;left:1067;top:3764;width:15915;height:8092"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filled="f" stroked="f" strokeweight=".5pt">
                  <v:textbox>
                    <w:txbxContent>
                      <w:p w:rsidR="003E45AF" w:rsidRDefault="003E45AF">
                        <w:pPr>
                          <w:jc w:val="center"/>
                          <w:rPr>
                            <w:sz w:val="18"/>
                          </w:rPr>
                        </w:pPr>
                        <w:r>
                          <w:rPr>
                            <w:rFonts w:ascii="微软雅黑" w:eastAsia="微软雅黑" w:hAnsi="微软雅黑" w:hint="eastAsia"/>
                            <w:b/>
                            <w:color w:val="595959" w:themeColor="text1" w:themeTint="A6"/>
                            <w:sz w:val="28"/>
                          </w:rPr>
                          <w:t>32.31</w:t>
                        </w:r>
                        <w:r>
                          <w:rPr>
                            <w:sz w:val="18"/>
                          </w:rPr>
                          <w:t>%</w:t>
                        </w:r>
                      </w:p>
                    </w:txbxContent>
                  </v:textbox>
                </v:shape>
              </v:group>
              <v:group id="组合 61" o:spid="_x0000_s1052" style="position:absolute;left:15009;top:517;width:10986;height:10986" coordsize="17195,1719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v:shape id="同心圆 62" o:spid="_x0000_s1053" type="#_x0000_t23" style="position:absolute;width:17195;height:17195;v-text-anchor:middle" o:gfxdata="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mk9b4A&#10;AADbAAAADwAAAAAAAAABACAAAAAiAAAAZHJzL2Rvd25yZXYueG1sUEsBAhQAFAAAAAgAh07iQDMv&#10;BZ47AAAAOQAAABAAAAAAAAAAAQAgAAAADQEAAGRycy9zaGFwZXhtbC54bWxQSwUGAAAAAAYABgBb&#10;AQAAtwMAAAAA&#10;" adj="1536" fillcolor="#00b0f0" stroked="f" strokeweight="1pt">
                  <v:stroke joinstyle="miter"/>
                  <v:textbox>
                    <w:txbxContent>
                      <w:p w:rsidR="003E45AF" w:rsidRDefault="003E45AF">
                        <w:pPr>
                          <w:rPr>
                            <w:color w:val="00B0F0"/>
                            <w:sz w:val="18"/>
                          </w:rPr>
                        </w:pPr>
                      </w:p>
                    </w:txbxContent>
                  </v:textbox>
                </v:shape>
                <v:shape id="文本框 63" o:spid="_x0000_s1054" type="#_x0000_t202" style="position:absolute;left:640;top:8357;width:15915;height:5118" o:gfxdata="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wpIq/&#10;AAAA2wAAAA8AAAAAAAAAAQAgAAAAIgAAAGRycy9kb3ducmV2LnhtbFBLAQIUABQAAAAIAIdO4kAz&#10;LwWeOwAAADkAAAAQAAAAAAAAAAEAIAAAAA4BAABkcnMvc2hhcGV4bWwueG1sUEsFBgAAAAAGAAYA&#10;WwEAALgDAAAAAA==&#10;" filled="f" stroked="f" strokeweight=".5pt">
                  <v:textbox>
                    <w:txbxContent>
                      <w:p w:rsidR="003E45AF" w:rsidRDefault="003E45AF">
                        <w:pPr>
                          <w:jc w:val="center"/>
                          <w:rPr>
                            <w:rFonts w:ascii="微软雅黑" w:eastAsia="微软雅黑" w:hAnsi="微软雅黑"/>
                            <w:color w:val="595959" w:themeColor="text1" w:themeTint="A6"/>
                            <w:sz w:val="16"/>
                          </w:rPr>
                        </w:pPr>
                        <w:r>
                          <w:rPr>
                            <w:rFonts w:ascii="微软雅黑" w:eastAsia="微软雅黑" w:hAnsi="微软雅黑" w:hint="eastAsia"/>
                            <w:color w:val="595959" w:themeColor="text1" w:themeTint="A6"/>
                            <w:sz w:val="16"/>
                          </w:rPr>
                          <w:t>家庭</w:t>
                        </w:r>
                        <w:r>
                          <w:rPr>
                            <w:rFonts w:ascii="微软雅黑" w:eastAsia="微软雅黑" w:hAnsi="微软雅黑"/>
                            <w:color w:val="595959" w:themeColor="text1" w:themeTint="A6"/>
                            <w:sz w:val="16"/>
                          </w:rPr>
                          <w:t>贫困学生</w:t>
                        </w:r>
                      </w:p>
                      <w:p w:rsidR="003E45AF" w:rsidRDefault="003E45AF">
                        <w:pPr>
                          <w:rPr>
                            <w:sz w:val="16"/>
                          </w:rPr>
                        </w:pPr>
                      </w:p>
                    </w:txbxContent>
                  </v:textbox>
                </v:shape>
                <v:shape id="文本框 64" o:spid="_x0000_s1055" type="#_x0000_t202" style="position:absolute;left:1067;top:3764;width:15915;height:8092" o:gfxdata="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ZPP6/&#10;AAAA2wAAAA8AAAAAAAAAAQAgAAAAIgAAAGRycy9kb3ducmV2LnhtbFBLAQIUABQAAAAIAIdO4kAz&#10;LwWeOwAAADkAAAAQAAAAAAAAAAEAIAAAAA4BAABkcnMvc2hhcGV4bWwueG1sUEsFBgAAAAAGAAYA&#10;WwEAALgDAAAAAA==&#10;" filled="f" stroked="f" strokeweight=".5pt">
                  <v:textbox>
                    <w:txbxContent>
                      <w:p w:rsidR="003E45AF" w:rsidRDefault="003E45AF">
                        <w:pPr>
                          <w:jc w:val="center"/>
                          <w:rPr>
                            <w:color w:val="00B0F0"/>
                            <w:sz w:val="18"/>
                          </w:rPr>
                        </w:pPr>
                        <w:r>
                          <w:rPr>
                            <w:rFonts w:ascii="微软雅黑" w:eastAsia="微软雅黑" w:hAnsi="微软雅黑" w:hint="eastAsia"/>
                            <w:b/>
                            <w:color w:val="595959" w:themeColor="text1" w:themeTint="A6"/>
                            <w:sz w:val="28"/>
                          </w:rPr>
                          <w:t>6.22</w:t>
                        </w:r>
                        <w:r>
                          <w:rPr>
                            <w:sz w:val="18"/>
                          </w:rPr>
                          <w:t>%</w:t>
                        </w:r>
                      </w:p>
                      <w:p w:rsidR="003E45AF" w:rsidRDefault="003E45AF">
                        <w:pPr>
                          <w:rPr>
                            <w:sz w:val="16"/>
                          </w:rPr>
                        </w:pPr>
                      </w:p>
                    </w:txbxContent>
                  </v:textbox>
                </v:shape>
              </v:group>
              <v:group id="组合 65" o:spid="_x0000_s1056" style="position:absolute;left:29071;top:517;width:10985;height:10986" coordsize="17195,17195"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v:shape id="同心圆 66" o:spid="_x0000_s1057" type="#_x0000_t23" style="position:absolute;width:17195;height:17195;v-text-anchor:middle" o:gfxdata="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Ki9r4A&#10;AADbAAAADwAAAAAAAAABACAAAAAiAAAAZHJzL2Rvd25yZXYueG1sUEsBAhQAFAAAAAgAh07iQDMv&#10;BZ47AAAAOQAAABAAAAAAAAAAAQAgAAAADQEAAGRycy9zaGFwZXhtbC54bWxQSwUGAAAAAAYABgBb&#10;AQAAtwMAAAAA&#10;" adj="1536" fillcolor="#00b0f0" stroked="f" strokeweight="1pt">
                  <v:stroke joinstyle="miter"/>
                  <v:textbox>
                    <w:txbxContent>
                      <w:p w:rsidR="003E45AF" w:rsidRDefault="003E45AF">
                        <w:pPr>
                          <w:jc w:val="center"/>
                          <w:rPr>
                            <w:color w:val="00B0F0"/>
                            <w:sz w:val="18"/>
                          </w:rPr>
                        </w:pPr>
                      </w:p>
                    </w:txbxContent>
                  </v:textbox>
                </v:shape>
                <v:shape id="文本框 67" o:spid="_x0000_s1058" type="#_x0000_t202" style="position:absolute;left:640;top:8357;width:15915;height:5118" o:gfxdata="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Loom/&#10;AAAA2wAAAA8AAAAAAAAAAQAgAAAAIgAAAGRycy9kb3ducmV2LnhtbFBLAQIUABQAAAAIAIdO4kAz&#10;LwWeOwAAADkAAAAQAAAAAAAAAAEAIAAAAA4BAABkcnMvc2hhcGV4bWwueG1sUEsFBgAAAAAGAAYA&#10;WwEAALgDAAAAAA==&#10;" filled="f" stroked="f" strokeweight=".5pt">
                  <v:textbox>
                    <w:txbxContent>
                      <w:p w:rsidR="003E45AF" w:rsidRDefault="003E45AF">
                        <w:pPr>
                          <w:jc w:val="center"/>
                          <w:rPr>
                            <w:rFonts w:ascii="微软雅黑" w:eastAsia="微软雅黑" w:hAnsi="微软雅黑"/>
                            <w:color w:val="595959" w:themeColor="text1" w:themeTint="A6"/>
                            <w:sz w:val="16"/>
                          </w:rPr>
                        </w:pPr>
                        <w:r>
                          <w:rPr>
                            <w:rFonts w:ascii="微软雅黑" w:eastAsia="微软雅黑" w:hAnsi="微软雅黑" w:hint="eastAsia"/>
                            <w:color w:val="595959" w:themeColor="text1" w:themeTint="A6"/>
                            <w:sz w:val="16"/>
                          </w:rPr>
                          <w:t>农牧区学生</w:t>
                        </w:r>
                      </w:p>
                      <w:p w:rsidR="003E45AF" w:rsidRDefault="003E45AF">
                        <w:pPr>
                          <w:rPr>
                            <w:sz w:val="16"/>
                          </w:rPr>
                        </w:pPr>
                      </w:p>
                    </w:txbxContent>
                  </v:textbox>
                </v:shape>
                <v:shape id="文本框 68" o:spid="_x0000_s1059" type="#_x0000_t202" style="position:absolute;left:1067;top:3764;width:15915;height:8092" o:gfxdata="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VQ2+7gAAADbAAAA&#10;DwAAAAAAAAABACAAAAAiAAAAZHJzL2Rvd25yZXYueG1sUEsBAhQAFAAAAAgAh07iQDMvBZ47AAAA&#10;OQAAABAAAAAAAAAAAQAgAAAABwEAAGRycy9zaGFwZXhtbC54bWxQSwUGAAAAAAYABgBbAQAAsQMA&#10;AAAA&#10;" filled="f" stroked="f" strokeweight=".5pt">
                  <v:textbox>
                    <w:txbxContent>
                      <w:p w:rsidR="003E45AF" w:rsidRDefault="003E45AF">
                        <w:pPr>
                          <w:jc w:val="center"/>
                          <w:rPr>
                            <w:color w:val="00B0F0"/>
                            <w:sz w:val="18"/>
                          </w:rPr>
                        </w:pPr>
                        <w:r>
                          <w:rPr>
                            <w:rFonts w:ascii="微软雅黑" w:eastAsia="微软雅黑" w:hAnsi="微软雅黑" w:hint="eastAsia"/>
                            <w:b/>
                            <w:color w:val="595959" w:themeColor="text1" w:themeTint="A6"/>
                            <w:sz w:val="28"/>
                          </w:rPr>
                          <w:t>63.45</w:t>
                        </w:r>
                        <w:r>
                          <w:rPr>
                            <w:sz w:val="18"/>
                          </w:rPr>
                          <w:t>%</w:t>
                        </w:r>
                      </w:p>
                      <w:p w:rsidR="003E45AF" w:rsidRDefault="003E45AF">
                        <w:pPr>
                          <w:rPr>
                            <w:sz w:val="16"/>
                          </w:rPr>
                        </w:pPr>
                      </w:p>
                    </w:txbxContent>
                  </v:textbox>
                </v:shape>
              </v:group>
            </v:group>
            <v:group id="组合 69" o:spid="_x0000_s1060" style="position:absolute;left:423;top:5;width:110;height:110" coordsize="17195,1719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v:shape id="同心圆 70" o:spid="_x0000_s1061" type="#_x0000_t23" style="position:absolute;width:17195;height:17195;v-text-anchor:middle" o:gfxdata="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4JxLsAAADb&#10;AAAADwAAAAAAAAABACAAAAAiAAAAZHJzL2Rvd25yZXYueG1sUEsBAhQAFAAAAAgAh07iQDMvBZ47&#10;AAAAOQAAABAAAAAAAAAAAQAgAAAACgEAAGRycy9zaGFwZXhtbC54bWxQSwUGAAAAAAYABgBbAQAA&#10;tAMAAAAA&#10;" adj="1536" fillcolor="#00b0f0" stroked="f" strokeweight="1pt">
                <v:stroke joinstyle="miter"/>
                <v:textbox>
                  <w:txbxContent>
                    <w:p w:rsidR="003E45AF" w:rsidRDefault="003E45AF">
                      <w:pPr>
                        <w:jc w:val="center"/>
                        <w:rPr>
                          <w:color w:val="00B0F0"/>
                          <w:sz w:val="18"/>
                        </w:rPr>
                      </w:pPr>
                    </w:p>
                  </w:txbxContent>
                </v:textbox>
              </v:shape>
              <v:shape id="文本框 71" o:spid="_x0000_s1062" type="#_x0000_t202" style="position:absolute;left:640;top:8357;width:15915;height:5118" o:gfxdata="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cJu74A&#10;AADbAAAADwAAAAAAAAABACAAAAAiAAAAZHJzL2Rvd25yZXYueG1sUEsBAhQAFAAAAAgAh07iQDMv&#10;BZ47AAAAOQAAABAAAAAAAAAAAQAgAAAADQEAAGRycy9zaGFwZXhtbC54bWxQSwUGAAAAAAYABgBb&#10;AQAAtwMAAAAA&#10;" filled="f" stroked="f" strokeweight=".5pt">
                <v:textbox>
                  <w:txbxContent>
                    <w:p w:rsidR="003E45AF" w:rsidRDefault="003E45AF">
                      <w:pPr>
                        <w:jc w:val="center"/>
                        <w:rPr>
                          <w:rFonts w:ascii="微软雅黑" w:eastAsia="微软雅黑" w:hAnsi="微软雅黑"/>
                          <w:color w:val="595959" w:themeColor="text1" w:themeTint="A6"/>
                          <w:sz w:val="16"/>
                        </w:rPr>
                      </w:pPr>
                      <w:r>
                        <w:rPr>
                          <w:rFonts w:ascii="微软雅黑" w:eastAsia="微软雅黑" w:hAnsi="微软雅黑" w:hint="eastAsia"/>
                          <w:color w:val="595959" w:themeColor="text1" w:themeTint="A6"/>
                          <w:sz w:val="16"/>
                        </w:rPr>
                        <w:t>贫困地区学生</w:t>
                      </w:r>
                    </w:p>
                    <w:p w:rsidR="003E45AF" w:rsidRDefault="003E45AF">
                      <w:pPr>
                        <w:rPr>
                          <w:sz w:val="16"/>
                        </w:rPr>
                      </w:pPr>
                    </w:p>
                  </w:txbxContent>
                </v:textbox>
              </v:shape>
              <v:shape id="文本框 72" o:spid="_x0000_s1063" type="#_x0000_t202" style="position:absolute;left:1067;top:3764;width:15915;height:8092" o:gfxdata="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WXzL4A&#10;AADbAAAADwAAAAAAAAABACAAAAAiAAAAZHJzL2Rvd25yZXYueG1sUEsBAhQAFAAAAAgAh07iQDMv&#10;BZ47AAAAOQAAABAAAAAAAAAAAQAgAAAADQEAAGRycy9zaGFwZXhtbC54bWxQSwUGAAAAAAYABgBb&#10;AQAAtwMAAAAA&#10;" filled="f" stroked="f" strokeweight=".5pt">
                <v:textbox>
                  <w:txbxContent>
                    <w:p w:rsidR="003E45AF" w:rsidRDefault="003E45AF">
                      <w:pPr>
                        <w:jc w:val="center"/>
                        <w:rPr>
                          <w:color w:val="00B0F0"/>
                          <w:sz w:val="18"/>
                        </w:rPr>
                      </w:pPr>
                      <w:r>
                        <w:rPr>
                          <w:rFonts w:ascii="微软雅黑" w:eastAsia="微软雅黑" w:hAnsi="微软雅黑" w:hint="eastAsia"/>
                          <w:b/>
                          <w:color w:val="595959" w:themeColor="text1" w:themeTint="A6"/>
                          <w:sz w:val="28"/>
                        </w:rPr>
                        <w:t>48</w:t>
                      </w:r>
                      <w:r>
                        <w:rPr>
                          <w:rFonts w:ascii="微软雅黑" w:eastAsia="微软雅黑" w:hAnsi="微软雅黑"/>
                          <w:b/>
                          <w:color w:val="595959" w:themeColor="text1" w:themeTint="A6"/>
                          <w:sz w:val="28"/>
                        </w:rPr>
                        <w:t>.20</w:t>
                      </w:r>
                      <w:r>
                        <w:rPr>
                          <w:sz w:val="18"/>
                        </w:rPr>
                        <w:t>%</w:t>
                      </w:r>
                    </w:p>
                    <w:p w:rsidR="003E45AF" w:rsidRDefault="003E45AF">
                      <w:pPr>
                        <w:rPr>
                          <w:sz w:val="16"/>
                        </w:rPr>
                      </w:pPr>
                    </w:p>
                  </w:txbxContent>
                </v:textbox>
              </v:shape>
            </v:group>
          </v:group>
        </w:pict>
      </w:r>
    </w:p>
    <w:p w:rsidR="00D26C32" w:rsidRDefault="00D26C32">
      <w:pPr>
        <w:adjustRightInd w:val="0"/>
        <w:snapToGrid w:val="0"/>
        <w:spacing w:line="360" w:lineRule="auto"/>
        <w:rPr>
          <w:rFonts w:ascii="仿宋" w:eastAsia="仿宋" w:hAnsi="仿宋"/>
        </w:rPr>
      </w:pPr>
    </w:p>
    <w:p w:rsidR="00D26C32" w:rsidRDefault="00D26C32">
      <w:pPr>
        <w:adjustRightInd w:val="0"/>
        <w:snapToGrid w:val="0"/>
        <w:spacing w:line="360" w:lineRule="auto"/>
        <w:rPr>
          <w:rFonts w:ascii="仿宋" w:eastAsia="仿宋" w:hAnsi="仿宋"/>
        </w:rPr>
      </w:pPr>
    </w:p>
    <w:p w:rsidR="00D26C32" w:rsidRDefault="00D26C32">
      <w:pPr>
        <w:adjustRightInd w:val="0"/>
        <w:snapToGrid w:val="0"/>
        <w:spacing w:line="360" w:lineRule="auto"/>
        <w:rPr>
          <w:rFonts w:ascii="仿宋" w:eastAsia="仿宋" w:hAnsi="仿宋"/>
        </w:rPr>
      </w:pPr>
    </w:p>
    <w:p w:rsidR="00D26C32" w:rsidRDefault="00D26C32">
      <w:pPr>
        <w:adjustRightInd w:val="0"/>
        <w:snapToGrid w:val="0"/>
        <w:spacing w:line="360" w:lineRule="auto"/>
        <w:rPr>
          <w:rFonts w:ascii="仿宋" w:eastAsia="仿宋" w:hAnsi="仿宋"/>
        </w:rPr>
      </w:pPr>
      <w:bookmarkStart w:id="15" w:name="_Toc503346089"/>
    </w:p>
    <w:bookmarkEnd w:id="15"/>
    <w:p w:rsidR="00D26C32" w:rsidRDefault="00D26C32">
      <w:pPr>
        <w:adjustRightInd w:val="0"/>
        <w:snapToGrid w:val="0"/>
        <w:spacing w:line="360" w:lineRule="auto"/>
        <w:ind w:firstLineChars="200" w:firstLine="560"/>
        <w:rPr>
          <w:rFonts w:ascii="仿宋" w:eastAsia="仿宋" w:hAnsi="仿宋" w:cs="方正仿宋简体"/>
          <w:sz w:val="28"/>
          <w:szCs w:val="28"/>
        </w:rPr>
      </w:pPr>
    </w:p>
    <w:p w:rsidR="00D26C32" w:rsidRDefault="00D26C32">
      <w:pPr>
        <w:spacing w:line="360" w:lineRule="auto"/>
        <w:rPr>
          <w:rFonts w:ascii="仿宋" w:eastAsia="仿宋" w:hAnsi="仿宋"/>
          <w:b/>
          <w:szCs w:val="21"/>
        </w:rPr>
      </w:pPr>
    </w:p>
    <w:p w:rsidR="00D26C32" w:rsidRDefault="003E45AF">
      <w:pPr>
        <w:pStyle w:val="2"/>
        <w:spacing w:line="360" w:lineRule="auto"/>
        <w:ind w:firstLine="482"/>
        <w:rPr>
          <w:rFonts w:ascii="仿宋" w:eastAsia="仿宋" w:hAnsi="仿宋"/>
        </w:rPr>
      </w:pPr>
      <w:bookmarkStart w:id="16" w:name="_Toc1166"/>
      <w:bookmarkStart w:id="17" w:name="_Toc29242"/>
      <w:bookmarkStart w:id="18" w:name="_Toc28957894"/>
      <w:bookmarkStart w:id="19" w:name="_Toc28957756"/>
      <w:r>
        <w:rPr>
          <w:rFonts w:ascii="仿宋" w:eastAsia="仿宋" w:hAnsi="仿宋" w:hint="eastAsia"/>
        </w:rPr>
        <w:t>表1：2019年毕业生生源地地域分布情况</w:t>
      </w:r>
      <w:bookmarkEnd w:id="16"/>
      <w:bookmarkEnd w:id="17"/>
      <w:bookmarkEnd w:id="18"/>
      <w:bookmarkEnd w:id="19"/>
    </w:p>
    <w:tbl>
      <w:tblPr>
        <w:tblStyle w:val="a9"/>
        <w:tblW w:w="8335" w:type="dxa"/>
        <w:tblInd w:w="137" w:type="dxa"/>
        <w:tblLayout w:type="fixed"/>
        <w:tblLook w:val="04A0" w:firstRow="1" w:lastRow="0" w:firstColumn="1" w:lastColumn="0" w:noHBand="0" w:noVBand="1"/>
      </w:tblPr>
      <w:tblGrid>
        <w:gridCol w:w="1843"/>
        <w:gridCol w:w="3544"/>
        <w:gridCol w:w="2948"/>
      </w:tblGrid>
      <w:tr w:rsidR="00D26C32">
        <w:tc>
          <w:tcPr>
            <w:tcW w:w="5387" w:type="dxa"/>
            <w:gridSpan w:val="2"/>
            <w:shd w:val="clear" w:color="auto" w:fill="00B0F0"/>
          </w:tcPr>
          <w:p w:rsidR="00D26C32" w:rsidRDefault="003E45AF">
            <w:pPr>
              <w:spacing w:line="360" w:lineRule="auto"/>
              <w:jc w:val="center"/>
              <w:rPr>
                <w:rFonts w:ascii="仿宋" w:eastAsia="仿宋" w:hAnsi="仿宋"/>
                <w:szCs w:val="21"/>
              </w:rPr>
            </w:pPr>
            <w:r>
              <w:rPr>
                <w:rFonts w:ascii="仿宋" w:eastAsia="仿宋" w:hAnsi="仿宋" w:hint="eastAsia"/>
                <w:szCs w:val="21"/>
              </w:rPr>
              <w:t>生源地</w:t>
            </w:r>
          </w:p>
        </w:tc>
        <w:tc>
          <w:tcPr>
            <w:tcW w:w="2948" w:type="dxa"/>
            <w:shd w:val="clear" w:color="auto" w:fill="00B0F0"/>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毕业生数</w:t>
            </w:r>
          </w:p>
        </w:tc>
      </w:tr>
      <w:tr w:rsidR="00D26C32">
        <w:tc>
          <w:tcPr>
            <w:tcW w:w="1843" w:type="dxa"/>
            <w:vMerge w:val="restart"/>
            <w:shd w:val="clear" w:color="auto" w:fill="E6E8E7"/>
          </w:tcPr>
          <w:p w:rsidR="00D26C32" w:rsidRDefault="00D26C32">
            <w:pPr>
              <w:spacing w:line="360" w:lineRule="auto"/>
              <w:jc w:val="center"/>
              <w:rPr>
                <w:rFonts w:ascii="仿宋" w:eastAsia="仿宋" w:hAnsi="仿宋"/>
                <w:szCs w:val="21"/>
              </w:rPr>
            </w:pPr>
          </w:p>
          <w:p w:rsidR="00D26C32" w:rsidRDefault="003E45AF">
            <w:pPr>
              <w:spacing w:line="360" w:lineRule="auto"/>
              <w:jc w:val="center"/>
              <w:rPr>
                <w:rFonts w:ascii="仿宋" w:eastAsia="仿宋" w:hAnsi="仿宋"/>
                <w:szCs w:val="21"/>
              </w:rPr>
            </w:pPr>
            <w:r>
              <w:rPr>
                <w:rFonts w:ascii="仿宋" w:eastAsia="仿宋" w:hAnsi="仿宋" w:hint="eastAsia"/>
                <w:szCs w:val="21"/>
              </w:rPr>
              <w:t>内</w:t>
            </w:r>
          </w:p>
          <w:p w:rsidR="00D26C32" w:rsidRDefault="003E45AF">
            <w:pPr>
              <w:spacing w:line="360" w:lineRule="auto"/>
              <w:jc w:val="center"/>
              <w:rPr>
                <w:rFonts w:ascii="仿宋" w:eastAsia="仿宋" w:hAnsi="仿宋"/>
                <w:szCs w:val="21"/>
              </w:rPr>
            </w:pPr>
            <w:r>
              <w:rPr>
                <w:rFonts w:ascii="仿宋" w:eastAsia="仿宋" w:hAnsi="仿宋" w:hint="eastAsia"/>
                <w:szCs w:val="21"/>
              </w:rPr>
              <w:t>蒙</w:t>
            </w:r>
          </w:p>
          <w:p w:rsidR="00D26C32" w:rsidRDefault="003E45AF">
            <w:pPr>
              <w:spacing w:line="360" w:lineRule="auto"/>
              <w:jc w:val="center"/>
              <w:rPr>
                <w:rFonts w:ascii="仿宋" w:eastAsia="仿宋" w:hAnsi="仿宋"/>
                <w:szCs w:val="21"/>
              </w:rPr>
            </w:pPr>
            <w:r>
              <w:rPr>
                <w:rFonts w:ascii="仿宋" w:eastAsia="仿宋" w:hAnsi="仿宋" w:hint="eastAsia"/>
                <w:szCs w:val="21"/>
              </w:rPr>
              <w:t>古</w:t>
            </w:r>
          </w:p>
          <w:p w:rsidR="00D26C32" w:rsidRDefault="003E45AF">
            <w:pPr>
              <w:spacing w:line="360" w:lineRule="auto"/>
              <w:jc w:val="center"/>
              <w:rPr>
                <w:rFonts w:ascii="仿宋" w:eastAsia="仿宋" w:hAnsi="仿宋"/>
                <w:szCs w:val="21"/>
              </w:rPr>
            </w:pPr>
            <w:r>
              <w:rPr>
                <w:rFonts w:ascii="仿宋" w:eastAsia="仿宋" w:hAnsi="仿宋" w:hint="eastAsia"/>
                <w:szCs w:val="21"/>
              </w:rPr>
              <w:t>自</w:t>
            </w:r>
          </w:p>
          <w:p w:rsidR="00D26C32" w:rsidRDefault="003E45AF">
            <w:pPr>
              <w:spacing w:line="360" w:lineRule="auto"/>
              <w:jc w:val="center"/>
              <w:rPr>
                <w:rFonts w:ascii="仿宋" w:eastAsia="仿宋" w:hAnsi="仿宋"/>
                <w:szCs w:val="21"/>
              </w:rPr>
            </w:pPr>
            <w:r>
              <w:rPr>
                <w:rFonts w:ascii="仿宋" w:eastAsia="仿宋" w:hAnsi="仿宋" w:hint="eastAsia"/>
                <w:szCs w:val="21"/>
              </w:rPr>
              <w:t>治</w:t>
            </w:r>
          </w:p>
          <w:p w:rsidR="00D26C32" w:rsidRDefault="003E45AF">
            <w:pPr>
              <w:spacing w:line="360" w:lineRule="auto"/>
              <w:jc w:val="center"/>
              <w:rPr>
                <w:rFonts w:ascii="仿宋" w:eastAsia="仿宋" w:hAnsi="仿宋"/>
                <w:szCs w:val="21"/>
              </w:rPr>
            </w:pPr>
            <w:r>
              <w:rPr>
                <w:rFonts w:ascii="仿宋" w:eastAsia="仿宋" w:hAnsi="仿宋" w:hint="eastAsia"/>
                <w:szCs w:val="21"/>
              </w:rPr>
              <w:t>区</w:t>
            </w:r>
          </w:p>
          <w:p w:rsidR="00D26C32" w:rsidRDefault="00D26C32">
            <w:pPr>
              <w:spacing w:line="360" w:lineRule="auto"/>
              <w:jc w:val="center"/>
              <w:rPr>
                <w:rFonts w:ascii="仿宋" w:eastAsia="仿宋" w:hAnsi="仿宋"/>
                <w:szCs w:val="21"/>
              </w:rPr>
            </w:pPr>
          </w:p>
          <w:p w:rsidR="00D26C32" w:rsidRDefault="003E45AF">
            <w:pPr>
              <w:spacing w:line="360" w:lineRule="auto"/>
              <w:rPr>
                <w:rFonts w:ascii="仿宋" w:eastAsia="仿宋" w:hAnsi="仿宋"/>
                <w:szCs w:val="21"/>
              </w:rPr>
            </w:pPr>
            <w:r>
              <w:rPr>
                <w:rFonts w:ascii="仿宋" w:eastAsia="仿宋" w:hAnsi="仿宋" w:hint="eastAsia"/>
                <w:szCs w:val="21"/>
              </w:rPr>
              <w:t xml:space="preserve">    2908人</w:t>
            </w:r>
          </w:p>
        </w:tc>
        <w:tc>
          <w:tcPr>
            <w:tcW w:w="3544"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lastRenderedPageBreak/>
              <w:t>锡林郭勒盟</w:t>
            </w:r>
          </w:p>
        </w:tc>
        <w:tc>
          <w:tcPr>
            <w:tcW w:w="2948"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1042</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赤峰市</w:t>
            </w:r>
          </w:p>
        </w:tc>
        <w:tc>
          <w:tcPr>
            <w:tcW w:w="2948"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406</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乌兰察布市</w:t>
            </w:r>
          </w:p>
        </w:tc>
        <w:tc>
          <w:tcPr>
            <w:tcW w:w="2948"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423</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通辽市</w:t>
            </w:r>
          </w:p>
        </w:tc>
        <w:tc>
          <w:tcPr>
            <w:tcW w:w="2948"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319</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呼和浩特市</w:t>
            </w:r>
          </w:p>
        </w:tc>
        <w:tc>
          <w:tcPr>
            <w:tcW w:w="2948"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218</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兴安盟</w:t>
            </w:r>
          </w:p>
        </w:tc>
        <w:tc>
          <w:tcPr>
            <w:tcW w:w="2948"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szCs w:val="21"/>
              </w:rPr>
              <w:t>1</w:t>
            </w:r>
            <w:r>
              <w:rPr>
                <w:rFonts w:ascii="仿宋" w:eastAsia="仿宋" w:hAnsi="仿宋" w:hint="eastAsia"/>
                <w:szCs w:val="21"/>
              </w:rPr>
              <w:t>33</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鄂尔多斯市</w:t>
            </w:r>
          </w:p>
        </w:tc>
        <w:tc>
          <w:tcPr>
            <w:tcW w:w="2948"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61</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包头市</w:t>
            </w:r>
          </w:p>
        </w:tc>
        <w:tc>
          <w:tcPr>
            <w:tcW w:w="2948"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98</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呼伦贝尔市</w:t>
            </w:r>
          </w:p>
        </w:tc>
        <w:tc>
          <w:tcPr>
            <w:tcW w:w="2948"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20</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巴彦</w:t>
            </w:r>
            <w:proofErr w:type="gramStart"/>
            <w:r>
              <w:rPr>
                <w:rFonts w:ascii="仿宋" w:eastAsia="仿宋" w:hAnsi="仿宋" w:hint="eastAsia"/>
                <w:szCs w:val="21"/>
              </w:rPr>
              <w:t>淖尔市</w:t>
            </w:r>
            <w:proofErr w:type="gramEnd"/>
          </w:p>
        </w:tc>
        <w:tc>
          <w:tcPr>
            <w:tcW w:w="2948"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154</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乌海市</w:t>
            </w:r>
          </w:p>
        </w:tc>
        <w:tc>
          <w:tcPr>
            <w:tcW w:w="2948"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20</w:t>
            </w:r>
          </w:p>
        </w:tc>
      </w:tr>
      <w:tr w:rsidR="00D26C32">
        <w:tc>
          <w:tcPr>
            <w:tcW w:w="1843" w:type="dxa"/>
            <w:vMerge/>
            <w:shd w:val="clear" w:color="auto" w:fill="E6E8E7"/>
          </w:tcPr>
          <w:p w:rsidR="00D26C32" w:rsidRDefault="00D26C32">
            <w:pPr>
              <w:spacing w:line="360" w:lineRule="auto"/>
              <w:jc w:val="center"/>
              <w:rPr>
                <w:rFonts w:ascii="仿宋" w:eastAsia="仿宋" w:hAnsi="仿宋"/>
                <w:szCs w:val="21"/>
              </w:rPr>
            </w:pPr>
          </w:p>
        </w:tc>
        <w:tc>
          <w:tcPr>
            <w:tcW w:w="3544" w:type="dxa"/>
            <w:shd w:val="clear" w:color="auto" w:fill="E7E6E6"/>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阿拉善盟</w:t>
            </w:r>
          </w:p>
        </w:tc>
        <w:tc>
          <w:tcPr>
            <w:tcW w:w="2948" w:type="dxa"/>
            <w:shd w:val="clear" w:color="auto" w:fill="E7E6E6"/>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14</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新疆维吾尔自治州</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szCs w:val="21"/>
              </w:rPr>
              <w:t>57</w:t>
            </w:r>
          </w:p>
        </w:tc>
      </w:tr>
      <w:tr w:rsidR="00D26C32">
        <w:tc>
          <w:tcPr>
            <w:tcW w:w="5387" w:type="dxa"/>
            <w:gridSpan w:val="2"/>
            <w:shd w:val="clear" w:color="auto" w:fill="E6E8E7"/>
          </w:tcPr>
          <w:p w:rsidR="00D26C32" w:rsidRDefault="003E45AF">
            <w:pPr>
              <w:spacing w:line="360" w:lineRule="auto"/>
              <w:jc w:val="center"/>
              <w:rPr>
                <w:rFonts w:ascii="仿宋" w:eastAsia="仿宋" w:hAnsi="仿宋"/>
                <w:szCs w:val="21"/>
              </w:rPr>
            </w:pPr>
            <w:r>
              <w:rPr>
                <w:rFonts w:ascii="仿宋" w:eastAsia="仿宋" w:hAnsi="仿宋" w:hint="eastAsia"/>
                <w:szCs w:val="21"/>
              </w:rPr>
              <w:t>河北省</w:t>
            </w:r>
          </w:p>
        </w:tc>
        <w:tc>
          <w:tcPr>
            <w:tcW w:w="2948"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25</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辽宁省</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szCs w:val="21"/>
              </w:rPr>
              <w:t>11</w:t>
            </w:r>
          </w:p>
        </w:tc>
      </w:tr>
      <w:tr w:rsidR="00D26C32">
        <w:tc>
          <w:tcPr>
            <w:tcW w:w="5387" w:type="dxa"/>
            <w:gridSpan w:val="2"/>
            <w:shd w:val="clear" w:color="auto" w:fill="E6E8E7"/>
          </w:tcPr>
          <w:p w:rsidR="00D26C32" w:rsidRDefault="003E45AF">
            <w:pPr>
              <w:spacing w:line="360" w:lineRule="auto"/>
              <w:jc w:val="center"/>
              <w:rPr>
                <w:rFonts w:ascii="仿宋" w:eastAsia="仿宋" w:hAnsi="仿宋"/>
                <w:szCs w:val="21"/>
              </w:rPr>
            </w:pPr>
            <w:r>
              <w:rPr>
                <w:rFonts w:ascii="仿宋" w:eastAsia="仿宋" w:hAnsi="仿宋" w:hint="eastAsia"/>
                <w:szCs w:val="21"/>
              </w:rPr>
              <w:t>山西省</w:t>
            </w:r>
          </w:p>
        </w:tc>
        <w:tc>
          <w:tcPr>
            <w:tcW w:w="2948" w:type="dxa"/>
            <w:shd w:val="clear" w:color="auto" w:fill="E7E6E6"/>
            <w:vAlign w:val="center"/>
          </w:tcPr>
          <w:p w:rsidR="00D26C32" w:rsidRDefault="003E45AF">
            <w:pPr>
              <w:spacing w:line="360" w:lineRule="auto"/>
              <w:jc w:val="center"/>
              <w:rPr>
                <w:rFonts w:ascii="仿宋" w:eastAsia="仿宋" w:hAnsi="仿宋"/>
                <w:szCs w:val="21"/>
              </w:rPr>
            </w:pPr>
            <w:r>
              <w:rPr>
                <w:rFonts w:ascii="仿宋" w:eastAsia="仿宋" w:hAnsi="仿宋"/>
                <w:szCs w:val="21"/>
              </w:rPr>
              <w:t>16</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吉林省</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w:t>
            </w:r>
          </w:p>
        </w:tc>
      </w:tr>
      <w:tr w:rsidR="00D26C32">
        <w:tc>
          <w:tcPr>
            <w:tcW w:w="5387" w:type="dxa"/>
            <w:gridSpan w:val="2"/>
            <w:shd w:val="clear" w:color="auto" w:fill="E7E6E6" w:themeFill="background2"/>
          </w:tcPr>
          <w:p w:rsidR="00D26C32" w:rsidRDefault="003E45AF">
            <w:pPr>
              <w:spacing w:line="360" w:lineRule="auto"/>
              <w:jc w:val="center"/>
              <w:rPr>
                <w:rFonts w:ascii="仿宋" w:eastAsia="仿宋" w:hAnsi="仿宋"/>
                <w:szCs w:val="21"/>
              </w:rPr>
            </w:pPr>
            <w:r>
              <w:rPr>
                <w:rFonts w:ascii="仿宋" w:eastAsia="仿宋" w:hAnsi="仿宋" w:hint="eastAsia"/>
                <w:szCs w:val="21"/>
              </w:rPr>
              <w:t>陕西省</w:t>
            </w:r>
          </w:p>
        </w:tc>
        <w:tc>
          <w:tcPr>
            <w:tcW w:w="2948"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1</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云南省</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szCs w:val="21"/>
              </w:rPr>
              <w:t>31</w:t>
            </w:r>
          </w:p>
        </w:tc>
      </w:tr>
      <w:tr w:rsidR="00D26C32">
        <w:tc>
          <w:tcPr>
            <w:tcW w:w="5387" w:type="dxa"/>
            <w:gridSpan w:val="2"/>
            <w:shd w:val="clear" w:color="auto" w:fill="E7E6E6" w:themeFill="background2"/>
          </w:tcPr>
          <w:p w:rsidR="00D26C32" w:rsidRDefault="003E45AF">
            <w:pPr>
              <w:spacing w:line="360" w:lineRule="auto"/>
              <w:jc w:val="center"/>
              <w:rPr>
                <w:rFonts w:ascii="仿宋" w:eastAsia="仿宋" w:hAnsi="仿宋"/>
                <w:szCs w:val="21"/>
              </w:rPr>
            </w:pPr>
            <w:r>
              <w:rPr>
                <w:rFonts w:ascii="仿宋" w:eastAsia="仿宋" w:hAnsi="仿宋" w:hint="eastAsia"/>
                <w:szCs w:val="21"/>
              </w:rPr>
              <w:t>安徽省</w:t>
            </w:r>
          </w:p>
        </w:tc>
        <w:tc>
          <w:tcPr>
            <w:tcW w:w="2948"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2</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河南省</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黑龙江省</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5</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青海省</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3</w:t>
            </w:r>
          </w:p>
        </w:tc>
      </w:tr>
      <w:tr w:rsidR="00D26C32">
        <w:tc>
          <w:tcPr>
            <w:tcW w:w="5387" w:type="dxa"/>
            <w:gridSpan w:val="2"/>
            <w:shd w:val="clear" w:color="auto" w:fill="E7E6E6" w:themeFill="background2"/>
          </w:tcPr>
          <w:p w:rsidR="00D26C32" w:rsidRDefault="003E45AF">
            <w:pPr>
              <w:spacing w:line="360" w:lineRule="auto"/>
              <w:jc w:val="center"/>
              <w:rPr>
                <w:rFonts w:ascii="仿宋" w:eastAsia="仿宋" w:hAnsi="仿宋"/>
                <w:szCs w:val="21"/>
              </w:rPr>
            </w:pPr>
            <w:r>
              <w:rPr>
                <w:rFonts w:ascii="仿宋" w:eastAsia="仿宋" w:hAnsi="仿宋" w:hint="eastAsia"/>
                <w:szCs w:val="21"/>
              </w:rPr>
              <w:t>天津</w:t>
            </w:r>
          </w:p>
        </w:tc>
        <w:tc>
          <w:tcPr>
            <w:tcW w:w="2948"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广东省</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3</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贵州省</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2</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江苏省</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2</w:t>
            </w:r>
          </w:p>
        </w:tc>
      </w:tr>
      <w:tr w:rsidR="00D26C32">
        <w:tc>
          <w:tcPr>
            <w:tcW w:w="5387" w:type="dxa"/>
            <w:gridSpan w:val="2"/>
            <w:shd w:val="clear" w:color="auto" w:fill="FFFFFF"/>
          </w:tcPr>
          <w:p w:rsidR="00D26C32" w:rsidRDefault="003E45AF">
            <w:pPr>
              <w:spacing w:line="360" w:lineRule="auto"/>
              <w:jc w:val="center"/>
              <w:rPr>
                <w:rFonts w:ascii="仿宋" w:eastAsia="仿宋" w:hAnsi="仿宋"/>
                <w:szCs w:val="21"/>
              </w:rPr>
            </w:pPr>
            <w:r>
              <w:rPr>
                <w:rFonts w:ascii="仿宋" w:eastAsia="仿宋" w:hAnsi="仿宋" w:hint="eastAsia"/>
                <w:szCs w:val="21"/>
              </w:rPr>
              <w:t>宁夏回族自治区</w:t>
            </w:r>
          </w:p>
        </w:tc>
        <w:tc>
          <w:tcPr>
            <w:tcW w:w="2948" w:type="dxa"/>
            <w:shd w:val="clear" w:color="auto" w:fill="FFFFFF"/>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w:t>
            </w:r>
          </w:p>
        </w:tc>
      </w:tr>
    </w:tbl>
    <w:p w:rsidR="00D26C32" w:rsidRDefault="00D26C32">
      <w:pPr>
        <w:adjustRightInd w:val="0"/>
        <w:snapToGrid w:val="0"/>
        <w:spacing w:line="360" w:lineRule="auto"/>
        <w:ind w:firstLineChars="200" w:firstLine="562"/>
        <w:rPr>
          <w:rFonts w:ascii="仿宋" w:eastAsia="仿宋" w:hAnsi="仿宋" w:cs="楷体"/>
          <w:b/>
          <w:sz w:val="28"/>
          <w:szCs w:val="28"/>
        </w:rPr>
      </w:pPr>
    </w:p>
    <w:p w:rsidR="00D26C32" w:rsidRDefault="003E45AF">
      <w:pPr>
        <w:adjustRightInd w:val="0"/>
        <w:snapToGrid w:val="0"/>
        <w:spacing w:line="360" w:lineRule="auto"/>
        <w:ind w:firstLineChars="200" w:firstLine="562"/>
        <w:rPr>
          <w:rFonts w:ascii="仿宋" w:eastAsia="仿宋" w:hAnsi="仿宋" w:cs="楷体"/>
          <w:b/>
          <w:sz w:val="28"/>
          <w:szCs w:val="28"/>
        </w:rPr>
      </w:pPr>
      <w:r>
        <w:rPr>
          <w:rFonts w:ascii="仿宋" w:eastAsia="仿宋" w:hAnsi="仿宋" w:cs="楷体" w:hint="eastAsia"/>
          <w:b/>
          <w:sz w:val="28"/>
          <w:szCs w:val="28"/>
        </w:rPr>
        <w:t>1</w:t>
      </w:r>
      <w:r>
        <w:rPr>
          <w:rFonts w:ascii="仿宋" w:eastAsia="仿宋" w:hAnsi="仿宋" w:cs="楷体"/>
          <w:b/>
          <w:sz w:val="28"/>
          <w:szCs w:val="28"/>
        </w:rPr>
        <w:t>.2毕业生就业</w:t>
      </w:r>
      <w:r>
        <w:rPr>
          <w:rFonts w:ascii="仿宋" w:eastAsia="仿宋" w:hAnsi="仿宋" w:cs="楷体" w:hint="eastAsia"/>
          <w:b/>
          <w:sz w:val="28"/>
          <w:szCs w:val="28"/>
        </w:rPr>
        <w:t>基本情况</w:t>
      </w:r>
    </w:p>
    <w:p w:rsidR="00D26C32" w:rsidRDefault="003E45AF">
      <w:pPr>
        <w:pStyle w:val="1"/>
        <w:spacing w:line="360" w:lineRule="auto"/>
        <w:ind w:firstLine="562"/>
        <w:rPr>
          <w:rFonts w:ascii="仿宋" w:eastAsia="仿宋" w:hAnsi="仿宋"/>
        </w:rPr>
      </w:pPr>
      <w:bookmarkStart w:id="20" w:name="_Toc19156"/>
      <w:bookmarkStart w:id="21" w:name="_Toc9024"/>
      <w:bookmarkStart w:id="22" w:name="_Toc1512"/>
      <w:bookmarkStart w:id="23" w:name="_Toc28957895"/>
      <w:bookmarkStart w:id="24" w:name="_Toc28957757"/>
      <w:bookmarkEnd w:id="6"/>
      <w:bookmarkEnd w:id="7"/>
      <w:bookmarkEnd w:id="8"/>
      <w:r>
        <w:rPr>
          <w:rFonts w:ascii="仿宋" w:eastAsia="仿宋" w:hAnsi="仿宋" w:hint="eastAsia"/>
        </w:rPr>
        <w:t>1.</w:t>
      </w:r>
      <w:r>
        <w:rPr>
          <w:rFonts w:ascii="仿宋" w:eastAsia="仿宋" w:hAnsi="仿宋"/>
        </w:rPr>
        <w:t>2.1</w:t>
      </w:r>
      <w:r>
        <w:rPr>
          <w:rFonts w:ascii="仿宋" w:eastAsia="仿宋" w:hAnsi="仿宋" w:hint="eastAsia"/>
        </w:rPr>
        <w:t>毕业生</w:t>
      </w:r>
      <w:bookmarkEnd w:id="20"/>
      <w:bookmarkEnd w:id="21"/>
      <w:bookmarkEnd w:id="22"/>
      <w:r>
        <w:rPr>
          <w:rFonts w:ascii="仿宋" w:eastAsia="仿宋" w:hAnsi="仿宋" w:hint="eastAsia"/>
        </w:rPr>
        <w:t>初次就业率</w:t>
      </w:r>
      <w:bookmarkEnd w:id="23"/>
      <w:bookmarkEnd w:id="24"/>
    </w:p>
    <w:p w:rsidR="00D26C32" w:rsidRDefault="003E45AF">
      <w:pPr>
        <w:adjustRightInd w:val="0"/>
        <w:snapToGrid w:val="0"/>
        <w:spacing w:line="360" w:lineRule="auto"/>
        <w:ind w:firstLineChars="200" w:firstLine="560"/>
        <w:rPr>
          <w:rFonts w:ascii="仿宋" w:eastAsia="仿宋" w:hAnsi="仿宋" w:cs="楷体"/>
          <w:sz w:val="28"/>
          <w:szCs w:val="28"/>
        </w:rPr>
      </w:pPr>
      <w:r>
        <w:rPr>
          <w:rFonts w:ascii="仿宋" w:eastAsia="仿宋" w:hAnsi="仿宋" w:cs="楷体" w:hint="eastAsia"/>
          <w:sz w:val="28"/>
          <w:szCs w:val="28"/>
        </w:rPr>
        <w:t>根据教育部毕业生监测系统的统计，截止2019年11月22日,学院高职毕业生3070人，就业人数2960人，初次就业率96.42%。</w:t>
      </w:r>
      <w:bookmarkStart w:id="25" w:name="_Toc21651"/>
      <w:bookmarkStart w:id="26" w:name="_Toc23084"/>
      <w:bookmarkStart w:id="27" w:name="_Toc20916"/>
    </w:p>
    <w:p w:rsidR="00D26C32" w:rsidRDefault="00D26C32">
      <w:pPr>
        <w:adjustRightInd w:val="0"/>
        <w:snapToGrid w:val="0"/>
        <w:spacing w:line="360" w:lineRule="auto"/>
        <w:ind w:firstLineChars="200" w:firstLine="560"/>
        <w:rPr>
          <w:rFonts w:ascii="仿宋" w:eastAsia="仿宋" w:hAnsi="仿宋" w:cs="楷体"/>
          <w:sz w:val="28"/>
          <w:szCs w:val="28"/>
        </w:rPr>
      </w:pPr>
    </w:p>
    <w:p w:rsidR="00D26C32" w:rsidRDefault="003E45AF">
      <w:pPr>
        <w:spacing w:line="360" w:lineRule="auto"/>
        <w:ind w:firstLineChars="800" w:firstLine="1680"/>
        <w:rPr>
          <w:rFonts w:ascii="仿宋" w:eastAsia="仿宋" w:hAnsi="仿宋"/>
          <w:b/>
          <w:sz w:val="24"/>
        </w:rPr>
      </w:pPr>
      <w:r>
        <w:rPr>
          <w:rFonts w:ascii="仿宋" w:eastAsia="仿宋" w:hAnsi="仿宋"/>
          <w:noProof/>
        </w:rPr>
        <w:lastRenderedPageBreak/>
        <w:drawing>
          <wp:anchor distT="0" distB="0" distL="114300" distR="114300" simplePos="0" relativeHeight="251666432" behindDoc="0" locked="0" layoutInCell="1" allowOverlap="1">
            <wp:simplePos x="0" y="0"/>
            <wp:positionH relativeFrom="column">
              <wp:posOffset>180340</wp:posOffset>
            </wp:positionH>
            <wp:positionV relativeFrom="paragraph">
              <wp:posOffset>338455</wp:posOffset>
            </wp:positionV>
            <wp:extent cx="5180965" cy="1892300"/>
            <wp:effectExtent l="0" t="0" r="0" b="0"/>
            <wp:wrapThrough wrapText="bothSides">
              <wp:wrapPolygon edited="0">
                <wp:start x="0" y="0"/>
                <wp:lineTo x="0" y="21310"/>
                <wp:lineTo x="21523" y="21310"/>
                <wp:lineTo x="21523" y="0"/>
                <wp:lineTo x="0" y="0"/>
              </wp:wrapPolygon>
            </wp:wrapThrough>
            <wp:docPr id="1" name="图片 1" descr="C:\Users\Administrator\Desktop\0AC6CAAF4A41A59F2C95CE210ED911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0AC6CAAF4A41A59F2C95CE210ED911E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80965" cy="1892300"/>
                    </a:xfrm>
                    <a:prstGeom prst="rect">
                      <a:avLst/>
                    </a:prstGeom>
                    <a:noFill/>
                    <a:ln>
                      <a:noFill/>
                    </a:ln>
                  </pic:spPr>
                </pic:pic>
              </a:graphicData>
            </a:graphic>
          </wp:anchor>
        </w:drawing>
      </w:r>
      <w:r>
        <w:rPr>
          <w:rFonts w:ascii="仿宋" w:eastAsia="仿宋" w:hAnsi="仿宋" w:hint="eastAsia"/>
          <w:b/>
          <w:sz w:val="24"/>
        </w:rPr>
        <w:t>图2：2017----2019年毕业生一次性就业情况</w:t>
      </w:r>
    </w:p>
    <w:p w:rsidR="00D26C32" w:rsidRDefault="00D26C32">
      <w:pPr>
        <w:spacing w:line="360" w:lineRule="auto"/>
        <w:ind w:firstLineChars="800" w:firstLine="1680"/>
        <w:jc w:val="left"/>
        <w:rPr>
          <w:rFonts w:ascii="仿宋" w:eastAsia="仿宋" w:hAnsi="仿宋"/>
        </w:rPr>
      </w:pPr>
    </w:p>
    <w:bookmarkEnd w:id="25"/>
    <w:bookmarkEnd w:id="26"/>
    <w:bookmarkEnd w:id="27"/>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受专业特点和就业市场需求状况的影响，各专业毕业生人数分布不平衡，学院将充分考虑就业市场需求，对专业结构和招生规模进行适度调整，确保专业结构合理，进一步促进毕业生充分就业。</w:t>
      </w:r>
      <w:bookmarkStart w:id="28" w:name="_Toc24521"/>
      <w:bookmarkStart w:id="29" w:name="_Toc8824"/>
    </w:p>
    <w:p w:rsidR="00D26C32" w:rsidRDefault="003E45AF">
      <w:pPr>
        <w:pStyle w:val="2"/>
        <w:spacing w:line="360" w:lineRule="auto"/>
        <w:ind w:firstLine="482"/>
        <w:rPr>
          <w:rFonts w:ascii="仿宋" w:eastAsia="仿宋" w:hAnsi="仿宋"/>
        </w:rPr>
      </w:pPr>
      <w:bookmarkStart w:id="30" w:name="_Toc28957896"/>
      <w:bookmarkStart w:id="31" w:name="_Toc28957758"/>
      <w:r>
        <w:rPr>
          <w:rFonts w:ascii="仿宋" w:eastAsia="仿宋" w:hAnsi="仿宋" w:hint="eastAsia"/>
        </w:rPr>
        <w:t>表2：20</w:t>
      </w:r>
      <w:r>
        <w:rPr>
          <w:rFonts w:ascii="仿宋" w:eastAsia="仿宋" w:hAnsi="仿宋"/>
        </w:rPr>
        <w:t>1</w:t>
      </w:r>
      <w:r>
        <w:rPr>
          <w:rFonts w:ascii="仿宋" w:eastAsia="仿宋" w:hAnsi="仿宋" w:hint="eastAsia"/>
        </w:rPr>
        <w:t>9年高职毕业生分专业就业率</w:t>
      </w:r>
      <w:bookmarkEnd w:id="28"/>
      <w:bookmarkEnd w:id="29"/>
      <w:bookmarkEnd w:id="30"/>
      <w:bookmarkEnd w:id="31"/>
    </w:p>
    <w:tbl>
      <w:tblPr>
        <w:tblW w:w="84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16"/>
        <w:gridCol w:w="2370"/>
        <w:gridCol w:w="1050"/>
        <w:gridCol w:w="975"/>
        <w:gridCol w:w="1260"/>
      </w:tblGrid>
      <w:tr w:rsidR="00D26C32">
        <w:trPr>
          <w:trHeight w:val="300"/>
        </w:trPr>
        <w:tc>
          <w:tcPr>
            <w:tcW w:w="708" w:type="dxa"/>
            <w:shd w:val="clear" w:color="auto" w:fill="00B0F0"/>
            <w:vAlign w:val="center"/>
          </w:tcPr>
          <w:p w:rsidR="00D26C32" w:rsidRDefault="003E45AF">
            <w:pPr>
              <w:widowControl/>
              <w:spacing w:line="360" w:lineRule="auto"/>
              <w:jc w:val="center"/>
              <w:rPr>
                <w:rFonts w:ascii="仿宋" w:eastAsia="仿宋" w:hAnsi="仿宋" w:cs="Arial"/>
                <w:b/>
                <w:bCs/>
                <w:kern w:val="0"/>
                <w:sz w:val="22"/>
                <w:szCs w:val="22"/>
              </w:rPr>
            </w:pPr>
            <w:r>
              <w:rPr>
                <w:rFonts w:ascii="仿宋" w:eastAsia="仿宋" w:hAnsi="仿宋" w:cs="Arial" w:hint="eastAsia"/>
                <w:b/>
                <w:bCs/>
                <w:kern w:val="0"/>
                <w:sz w:val="22"/>
                <w:szCs w:val="22"/>
              </w:rPr>
              <w:t>序号</w:t>
            </w:r>
          </w:p>
        </w:tc>
        <w:tc>
          <w:tcPr>
            <w:tcW w:w="2116" w:type="dxa"/>
            <w:shd w:val="clear" w:color="auto" w:fill="00B0F0"/>
            <w:vAlign w:val="center"/>
          </w:tcPr>
          <w:p w:rsidR="00D26C32" w:rsidRDefault="003E45AF">
            <w:pPr>
              <w:widowControl/>
              <w:spacing w:line="360" w:lineRule="auto"/>
              <w:jc w:val="center"/>
              <w:rPr>
                <w:rFonts w:ascii="仿宋" w:eastAsia="仿宋" w:hAnsi="仿宋" w:cs="Arial"/>
                <w:b/>
                <w:bCs/>
                <w:kern w:val="0"/>
                <w:sz w:val="22"/>
                <w:szCs w:val="22"/>
              </w:rPr>
            </w:pPr>
            <w:r>
              <w:rPr>
                <w:rFonts w:ascii="仿宋" w:eastAsia="仿宋" w:hAnsi="仿宋" w:cs="Arial" w:hint="eastAsia"/>
                <w:b/>
                <w:bCs/>
                <w:kern w:val="0"/>
                <w:sz w:val="22"/>
                <w:szCs w:val="22"/>
              </w:rPr>
              <w:t>学院</w:t>
            </w:r>
          </w:p>
        </w:tc>
        <w:tc>
          <w:tcPr>
            <w:tcW w:w="2370" w:type="dxa"/>
            <w:shd w:val="clear" w:color="auto" w:fill="00B0F0"/>
            <w:vAlign w:val="center"/>
          </w:tcPr>
          <w:p w:rsidR="00D26C32" w:rsidRDefault="003E45AF">
            <w:pPr>
              <w:widowControl/>
              <w:spacing w:line="360" w:lineRule="auto"/>
              <w:jc w:val="center"/>
              <w:rPr>
                <w:rFonts w:ascii="仿宋" w:eastAsia="仿宋" w:hAnsi="仿宋" w:cs="Arial"/>
                <w:b/>
                <w:bCs/>
                <w:kern w:val="0"/>
                <w:sz w:val="22"/>
                <w:szCs w:val="22"/>
              </w:rPr>
            </w:pPr>
            <w:r>
              <w:rPr>
                <w:rFonts w:ascii="仿宋" w:eastAsia="仿宋" w:hAnsi="仿宋" w:cs="Arial" w:hint="eastAsia"/>
                <w:b/>
                <w:bCs/>
                <w:kern w:val="0"/>
                <w:sz w:val="22"/>
                <w:szCs w:val="22"/>
              </w:rPr>
              <w:t>专   业</w:t>
            </w:r>
          </w:p>
        </w:tc>
        <w:tc>
          <w:tcPr>
            <w:tcW w:w="1050" w:type="dxa"/>
            <w:shd w:val="clear" w:color="auto" w:fill="00B0F0"/>
            <w:vAlign w:val="center"/>
          </w:tcPr>
          <w:p w:rsidR="00D26C32" w:rsidRDefault="003E45AF">
            <w:pPr>
              <w:widowControl/>
              <w:spacing w:line="360" w:lineRule="auto"/>
              <w:jc w:val="center"/>
              <w:rPr>
                <w:rFonts w:ascii="仿宋" w:eastAsia="仿宋" w:hAnsi="仿宋" w:cs="Arial"/>
                <w:b/>
                <w:bCs/>
                <w:kern w:val="0"/>
                <w:sz w:val="22"/>
                <w:szCs w:val="22"/>
              </w:rPr>
            </w:pPr>
            <w:r>
              <w:rPr>
                <w:rFonts w:ascii="仿宋" w:eastAsia="仿宋" w:hAnsi="仿宋" w:cs="Arial" w:hint="eastAsia"/>
                <w:b/>
                <w:bCs/>
                <w:kern w:val="0"/>
                <w:sz w:val="22"/>
                <w:szCs w:val="22"/>
              </w:rPr>
              <w:t>总人数</w:t>
            </w:r>
          </w:p>
        </w:tc>
        <w:tc>
          <w:tcPr>
            <w:tcW w:w="975" w:type="dxa"/>
            <w:shd w:val="clear" w:color="auto" w:fill="00B0F0"/>
            <w:vAlign w:val="center"/>
          </w:tcPr>
          <w:p w:rsidR="00D26C32" w:rsidRDefault="003E45AF">
            <w:pPr>
              <w:widowControl/>
              <w:spacing w:line="360" w:lineRule="auto"/>
              <w:jc w:val="center"/>
              <w:rPr>
                <w:rFonts w:ascii="仿宋" w:eastAsia="仿宋" w:hAnsi="仿宋" w:cs="Arial"/>
                <w:b/>
                <w:bCs/>
                <w:kern w:val="0"/>
                <w:sz w:val="22"/>
                <w:szCs w:val="22"/>
              </w:rPr>
            </w:pPr>
            <w:r>
              <w:rPr>
                <w:rFonts w:ascii="仿宋" w:eastAsia="仿宋" w:hAnsi="仿宋" w:cs="Arial" w:hint="eastAsia"/>
                <w:b/>
                <w:bCs/>
                <w:kern w:val="0"/>
                <w:sz w:val="22"/>
                <w:szCs w:val="22"/>
              </w:rPr>
              <w:t>就业</w:t>
            </w:r>
          </w:p>
          <w:p w:rsidR="00D26C32" w:rsidRDefault="003E45AF">
            <w:pPr>
              <w:widowControl/>
              <w:spacing w:line="360" w:lineRule="auto"/>
              <w:jc w:val="center"/>
              <w:rPr>
                <w:rFonts w:ascii="仿宋" w:eastAsia="仿宋" w:hAnsi="仿宋" w:cs="Arial"/>
                <w:b/>
                <w:bCs/>
                <w:kern w:val="0"/>
                <w:sz w:val="22"/>
                <w:szCs w:val="22"/>
              </w:rPr>
            </w:pPr>
            <w:r>
              <w:rPr>
                <w:rFonts w:ascii="仿宋" w:eastAsia="仿宋" w:hAnsi="仿宋" w:cs="Arial" w:hint="eastAsia"/>
                <w:b/>
                <w:bCs/>
                <w:kern w:val="0"/>
                <w:sz w:val="22"/>
                <w:szCs w:val="22"/>
              </w:rPr>
              <w:t>人数</w:t>
            </w:r>
          </w:p>
        </w:tc>
        <w:tc>
          <w:tcPr>
            <w:tcW w:w="1260" w:type="dxa"/>
            <w:shd w:val="clear" w:color="auto" w:fill="00B0F0"/>
            <w:vAlign w:val="center"/>
          </w:tcPr>
          <w:p w:rsidR="00D26C32" w:rsidRDefault="003E45AF">
            <w:pPr>
              <w:widowControl/>
              <w:spacing w:line="360" w:lineRule="auto"/>
              <w:jc w:val="center"/>
              <w:rPr>
                <w:rFonts w:ascii="仿宋" w:eastAsia="仿宋" w:hAnsi="仿宋" w:cs="Arial"/>
                <w:b/>
                <w:bCs/>
                <w:kern w:val="0"/>
                <w:sz w:val="22"/>
                <w:szCs w:val="22"/>
              </w:rPr>
            </w:pPr>
            <w:r>
              <w:rPr>
                <w:rFonts w:ascii="仿宋" w:eastAsia="仿宋" w:hAnsi="仿宋" w:cs="Arial" w:hint="eastAsia"/>
                <w:b/>
                <w:bCs/>
                <w:kern w:val="0"/>
                <w:sz w:val="22"/>
                <w:szCs w:val="22"/>
              </w:rPr>
              <w:t>就业率(％)</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olor w:val="000000"/>
                <w:sz w:val="22"/>
                <w:szCs w:val="22"/>
              </w:rPr>
            </w:pPr>
            <w:r>
              <w:rPr>
                <w:rFonts w:ascii="仿宋" w:eastAsia="仿宋" w:hAnsi="仿宋" w:hint="eastAsia"/>
                <w:color w:val="000000"/>
                <w:sz w:val="22"/>
                <w:szCs w:val="22"/>
              </w:rPr>
              <w:t>1</w:t>
            </w:r>
          </w:p>
        </w:tc>
        <w:tc>
          <w:tcPr>
            <w:tcW w:w="2116" w:type="dxa"/>
            <w:vMerge w:val="restart"/>
            <w:shd w:val="clear" w:color="auto" w:fill="FFFFFF" w:themeFill="background1"/>
            <w:vAlign w:val="center"/>
          </w:tcPr>
          <w:p w:rsidR="00D26C32" w:rsidRDefault="003E45AF">
            <w:pPr>
              <w:widowControl/>
              <w:spacing w:line="360" w:lineRule="auto"/>
              <w:jc w:val="center"/>
              <w:rPr>
                <w:rFonts w:ascii="仿宋" w:eastAsia="仿宋" w:hAnsi="仿宋"/>
                <w:color w:val="000000"/>
                <w:sz w:val="22"/>
                <w:szCs w:val="22"/>
              </w:rPr>
            </w:pPr>
            <w:r>
              <w:rPr>
                <w:rFonts w:ascii="仿宋" w:eastAsia="仿宋" w:hAnsi="仿宋" w:hint="eastAsia"/>
                <w:color w:val="000000"/>
                <w:sz w:val="22"/>
                <w:szCs w:val="22"/>
              </w:rPr>
              <w:t>草原生态与畜牧兽医系</w:t>
            </w:r>
          </w:p>
        </w:tc>
        <w:tc>
          <w:tcPr>
            <w:tcW w:w="2370" w:type="dxa"/>
            <w:shd w:val="clear" w:color="auto" w:fill="F2F2F2" w:themeFill="background1" w:themeFillShade="F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园林技术</w:t>
            </w:r>
            <w:r>
              <w:rPr>
                <w:rFonts w:eastAsia="仿宋" w:cs="Calibri"/>
                <w:sz w:val="22"/>
                <w:szCs w:val="22"/>
              </w:rPr>
              <w:t> </w:t>
            </w:r>
          </w:p>
        </w:tc>
        <w:tc>
          <w:tcPr>
            <w:tcW w:w="1050" w:type="dxa"/>
            <w:shd w:val="clear" w:color="auto" w:fill="F2F2F2" w:themeFill="background1" w:themeFillShade="F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14</w:t>
            </w:r>
          </w:p>
        </w:tc>
        <w:tc>
          <w:tcPr>
            <w:tcW w:w="975" w:type="dxa"/>
            <w:shd w:val="clear" w:color="auto" w:fill="F2F2F2" w:themeFill="background1" w:themeFillShade="F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14</w:t>
            </w:r>
          </w:p>
        </w:tc>
        <w:tc>
          <w:tcPr>
            <w:tcW w:w="1260" w:type="dxa"/>
            <w:shd w:val="clear" w:color="auto" w:fill="F2F2F2" w:themeFill="background1" w:themeFillShade="F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olor w:val="000000"/>
                <w:sz w:val="22"/>
                <w:szCs w:val="22"/>
              </w:rPr>
            </w:pPr>
            <w:r>
              <w:rPr>
                <w:rFonts w:ascii="仿宋" w:eastAsia="仿宋" w:hAnsi="仿宋" w:hint="eastAsia"/>
                <w:color w:val="000000"/>
                <w:sz w:val="22"/>
                <w:szCs w:val="22"/>
              </w:rPr>
              <w:t>2</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olor w:val="000000"/>
                <w:sz w:val="22"/>
                <w:szCs w:val="22"/>
              </w:rPr>
            </w:pPr>
          </w:p>
        </w:tc>
        <w:tc>
          <w:tcPr>
            <w:tcW w:w="2370" w:type="dxa"/>
            <w:shd w:val="clear" w:color="auto" w:fill="auto"/>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畜牧兽医</w:t>
            </w:r>
            <w:r>
              <w:rPr>
                <w:rFonts w:eastAsia="仿宋" w:cs="Calibri"/>
                <w:sz w:val="22"/>
                <w:szCs w:val="22"/>
              </w:rPr>
              <w:t> </w:t>
            </w:r>
          </w:p>
        </w:tc>
        <w:tc>
          <w:tcPr>
            <w:tcW w:w="1050" w:type="dxa"/>
            <w:shd w:val="clear" w:color="auto" w:fill="auto"/>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94</w:t>
            </w:r>
          </w:p>
        </w:tc>
        <w:tc>
          <w:tcPr>
            <w:tcW w:w="975" w:type="dxa"/>
            <w:shd w:val="clear" w:color="auto" w:fill="auto"/>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87</w:t>
            </w:r>
          </w:p>
        </w:tc>
        <w:tc>
          <w:tcPr>
            <w:tcW w:w="1260" w:type="dxa"/>
            <w:shd w:val="clear" w:color="auto" w:fill="auto"/>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92.55%</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olor w:val="000000"/>
                <w:sz w:val="22"/>
                <w:szCs w:val="22"/>
              </w:rPr>
            </w:pPr>
            <w:r>
              <w:rPr>
                <w:rFonts w:ascii="仿宋" w:eastAsia="仿宋" w:hAnsi="仿宋" w:hint="eastAsia"/>
                <w:color w:val="000000"/>
                <w:sz w:val="22"/>
                <w:szCs w:val="22"/>
              </w:rPr>
              <w:t>3</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olor w:val="000000"/>
                <w:sz w:val="22"/>
                <w:szCs w:val="22"/>
              </w:rPr>
            </w:pPr>
          </w:p>
        </w:tc>
        <w:tc>
          <w:tcPr>
            <w:tcW w:w="2370" w:type="dxa"/>
            <w:shd w:val="clear" w:color="auto" w:fill="E7E6E6" w:themeFill="background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shd w:val="clear" w:color="auto" w:fill="FFFFFF"/>
              </w:rPr>
              <w:t>饲料与动物营养</w:t>
            </w:r>
          </w:p>
        </w:tc>
        <w:tc>
          <w:tcPr>
            <w:tcW w:w="1050" w:type="dxa"/>
            <w:shd w:val="clear" w:color="auto" w:fill="E7E6E6" w:themeFill="background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7</w:t>
            </w:r>
          </w:p>
        </w:tc>
        <w:tc>
          <w:tcPr>
            <w:tcW w:w="975" w:type="dxa"/>
            <w:shd w:val="clear" w:color="auto" w:fill="E7E6E6" w:themeFill="background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6</w:t>
            </w:r>
          </w:p>
        </w:tc>
        <w:tc>
          <w:tcPr>
            <w:tcW w:w="1260" w:type="dxa"/>
            <w:shd w:val="clear" w:color="auto" w:fill="E7E6E6" w:themeFill="background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85.71%</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olor w:val="000000"/>
                <w:sz w:val="22"/>
                <w:szCs w:val="22"/>
              </w:rPr>
            </w:pPr>
            <w:r>
              <w:rPr>
                <w:rFonts w:ascii="仿宋" w:eastAsia="仿宋" w:hAnsi="仿宋" w:hint="eastAsia"/>
                <w:color w:val="000000"/>
                <w:sz w:val="22"/>
                <w:szCs w:val="22"/>
              </w:rPr>
              <w:t>4</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olor w:val="000000"/>
                <w:sz w:val="22"/>
                <w:szCs w:val="22"/>
              </w:rPr>
            </w:pPr>
          </w:p>
        </w:tc>
        <w:tc>
          <w:tcPr>
            <w:tcW w:w="2370" w:type="dxa"/>
            <w:shd w:val="clear" w:color="auto" w:fill="FFFFFF" w:themeFill="background1"/>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水土保持技术</w:t>
            </w:r>
            <w:r>
              <w:rPr>
                <w:rFonts w:eastAsia="仿宋" w:cs="Calibri"/>
                <w:sz w:val="22"/>
                <w:szCs w:val="22"/>
              </w:rPr>
              <w:t> </w:t>
            </w:r>
          </w:p>
        </w:tc>
        <w:tc>
          <w:tcPr>
            <w:tcW w:w="1050" w:type="dxa"/>
            <w:shd w:val="clear" w:color="auto" w:fill="FFFFFF" w:themeFill="background1"/>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7</w:t>
            </w:r>
          </w:p>
        </w:tc>
        <w:tc>
          <w:tcPr>
            <w:tcW w:w="975" w:type="dxa"/>
            <w:shd w:val="clear" w:color="auto" w:fill="FFFFFF" w:themeFill="background1"/>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7</w:t>
            </w:r>
          </w:p>
        </w:tc>
        <w:tc>
          <w:tcPr>
            <w:tcW w:w="1260" w:type="dxa"/>
            <w:shd w:val="clear" w:color="auto" w:fill="FFFFFF" w:themeFill="background1"/>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olor w:val="000000"/>
                <w:sz w:val="22"/>
                <w:szCs w:val="22"/>
              </w:rPr>
            </w:pPr>
            <w:r>
              <w:rPr>
                <w:rFonts w:ascii="仿宋" w:eastAsia="仿宋" w:hAnsi="仿宋" w:hint="eastAsia"/>
                <w:color w:val="000000"/>
                <w:sz w:val="22"/>
                <w:szCs w:val="22"/>
              </w:rPr>
              <w:t>5</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olor w:val="000000"/>
                <w:sz w:val="22"/>
                <w:szCs w:val="22"/>
              </w:rPr>
            </w:pPr>
          </w:p>
        </w:tc>
        <w:tc>
          <w:tcPr>
            <w:tcW w:w="2370" w:type="dxa"/>
            <w:shd w:val="clear" w:color="auto" w:fill="E7E6E6" w:themeFill="background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食品加工技术</w:t>
            </w:r>
            <w:r>
              <w:rPr>
                <w:rFonts w:eastAsia="仿宋" w:cs="Calibri"/>
                <w:sz w:val="22"/>
                <w:szCs w:val="22"/>
              </w:rPr>
              <w:t> </w:t>
            </w:r>
          </w:p>
        </w:tc>
        <w:tc>
          <w:tcPr>
            <w:tcW w:w="1050" w:type="dxa"/>
            <w:shd w:val="clear" w:color="auto" w:fill="E7E6E6" w:themeFill="background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47</w:t>
            </w:r>
          </w:p>
        </w:tc>
        <w:tc>
          <w:tcPr>
            <w:tcW w:w="975" w:type="dxa"/>
            <w:shd w:val="clear" w:color="auto" w:fill="E7E6E6" w:themeFill="background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46</w:t>
            </w:r>
          </w:p>
        </w:tc>
        <w:tc>
          <w:tcPr>
            <w:tcW w:w="1260" w:type="dxa"/>
            <w:shd w:val="clear" w:color="auto" w:fill="E7E6E6" w:themeFill="background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rPr>
              <w:t>97.87%</w:t>
            </w:r>
          </w:p>
        </w:tc>
      </w:tr>
      <w:tr w:rsidR="00D26C32">
        <w:trPr>
          <w:trHeight w:val="300"/>
        </w:trPr>
        <w:tc>
          <w:tcPr>
            <w:tcW w:w="5194" w:type="dxa"/>
            <w:gridSpan w:val="3"/>
            <w:shd w:val="clear" w:color="auto" w:fill="auto"/>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cs="Calibri" w:hint="eastAsia"/>
                <w:sz w:val="22"/>
                <w:szCs w:val="22"/>
              </w:rPr>
              <w:t>小</w:t>
            </w:r>
            <w:r>
              <w:rPr>
                <w:rFonts w:eastAsia="仿宋" w:cs="Calibri"/>
                <w:sz w:val="22"/>
                <w:szCs w:val="22"/>
              </w:rPr>
              <w:t>   </w:t>
            </w:r>
            <w:r>
              <w:rPr>
                <w:rFonts w:ascii="仿宋" w:eastAsia="仿宋" w:hAnsi="仿宋" w:cs="Calibri"/>
                <w:sz w:val="22"/>
                <w:szCs w:val="22"/>
              </w:rPr>
              <w:t xml:space="preserve">  </w:t>
            </w:r>
            <w:r>
              <w:rPr>
                <w:rFonts w:eastAsia="仿宋" w:cs="Calibri"/>
                <w:sz w:val="22"/>
                <w:szCs w:val="22"/>
              </w:rPr>
              <w:t> </w:t>
            </w:r>
            <w:r>
              <w:rPr>
                <w:rFonts w:ascii="仿宋" w:eastAsia="仿宋" w:hAnsi="仿宋" w:hint="eastAsia"/>
                <w:sz w:val="22"/>
                <w:szCs w:val="22"/>
              </w:rPr>
              <w:t>计</w:t>
            </w:r>
          </w:p>
        </w:tc>
        <w:tc>
          <w:tcPr>
            <w:tcW w:w="1050" w:type="dxa"/>
            <w:shd w:val="clear" w:color="auto" w:fill="auto"/>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169</w:t>
            </w:r>
          </w:p>
        </w:tc>
        <w:tc>
          <w:tcPr>
            <w:tcW w:w="975" w:type="dxa"/>
            <w:shd w:val="clear" w:color="auto" w:fill="auto"/>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160</w:t>
            </w:r>
          </w:p>
        </w:tc>
        <w:tc>
          <w:tcPr>
            <w:tcW w:w="1260" w:type="dxa"/>
            <w:shd w:val="clear" w:color="auto" w:fill="auto"/>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94.67%</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6</w:t>
            </w:r>
          </w:p>
        </w:tc>
        <w:tc>
          <w:tcPr>
            <w:tcW w:w="2116" w:type="dxa"/>
            <w:vMerge w:val="restart"/>
            <w:shd w:val="clear" w:color="auto" w:fill="FFFFFF" w:themeFill="background1"/>
            <w:vAlign w:val="center"/>
          </w:tcPr>
          <w:p w:rsidR="00D26C32" w:rsidRDefault="003E45AF">
            <w:pPr>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机械与电力工程系</w:t>
            </w:r>
          </w:p>
        </w:tc>
        <w:tc>
          <w:tcPr>
            <w:tcW w:w="2370" w:type="dxa"/>
            <w:shd w:val="clear" w:color="auto" w:fill="F2F2F2" w:themeFill="background1" w:themeFillShade="F2"/>
            <w:vAlign w:val="center"/>
          </w:tcPr>
          <w:p w:rsidR="00D26C32" w:rsidRDefault="003E45AF">
            <w:pPr>
              <w:widowControl/>
              <w:spacing w:line="360" w:lineRule="auto"/>
              <w:jc w:val="center"/>
              <w:rPr>
                <w:rFonts w:ascii="仿宋" w:eastAsia="仿宋" w:hAnsi="仿宋"/>
                <w:sz w:val="22"/>
                <w:szCs w:val="22"/>
              </w:rPr>
            </w:pPr>
            <w:r>
              <w:rPr>
                <w:rFonts w:ascii="仿宋" w:eastAsia="仿宋" w:hAnsi="仿宋" w:hint="eastAsia"/>
                <w:sz w:val="22"/>
                <w:szCs w:val="22"/>
                <w:shd w:val="clear" w:color="auto" w:fill="FFFFFF"/>
              </w:rPr>
              <w:t>电厂热能动力装置</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164</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159</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96.95%</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7</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hint="eastAsia"/>
                <w:sz w:val="22"/>
                <w:szCs w:val="22"/>
              </w:rPr>
              <w:t>汽车检测与维修技术</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46</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44</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95.65%</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8</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应用化工技术</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9</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风力发电工程技术</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104</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103</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99.04%</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w:t>
            </w:r>
            <w:r>
              <w:rPr>
                <w:rFonts w:ascii="仿宋" w:eastAsia="仿宋" w:hAnsi="仿宋" w:cs="Arial" w:hint="eastAsia"/>
                <w:kern w:val="0"/>
                <w:sz w:val="22"/>
                <w:szCs w:val="22"/>
              </w:rPr>
              <w:t>0</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机电一体化技术</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210</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191</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90.95%</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w:t>
            </w:r>
            <w:r>
              <w:rPr>
                <w:rFonts w:ascii="仿宋" w:eastAsia="仿宋" w:hAnsi="仿宋" w:cs="Arial" w:hint="eastAsia"/>
                <w:kern w:val="0"/>
                <w:sz w:val="22"/>
                <w:szCs w:val="22"/>
              </w:rPr>
              <w:t>1</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电气自动化技术</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189</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183</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96.83%</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12</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焊接技术及自动化</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8</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8</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5194" w:type="dxa"/>
            <w:gridSpan w:val="3"/>
            <w:shd w:val="clear" w:color="auto" w:fill="auto"/>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cs="Calibri" w:hint="eastAsia"/>
                <w:sz w:val="22"/>
                <w:szCs w:val="22"/>
              </w:rPr>
              <w:lastRenderedPageBreak/>
              <w:t>小</w:t>
            </w:r>
            <w:r>
              <w:rPr>
                <w:rFonts w:eastAsia="仿宋" w:cs="Calibri"/>
                <w:sz w:val="22"/>
                <w:szCs w:val="22"/>
              </w:rPr>
              <w:t>   </w:t>
            </w:r>
            <w:r>
              <w:rPr>
                <w:rFonts w:ascii="仿宋" w:eastAsia="仿宋" w:hAnsi="仿宋" w:cs="Calibri"/>
                <w:sz w:val="22"/>
                <w:szCs w:val="22"/>
              </w:rPr>
              <w:t xml:space="preserve">  </w:t>
            </w:r>
            <w:r>
              <w:rPr>
                <w:rFonts w:eastAsia="仿宋" w:cs="Calibri"/>
                <w:sz w:val="22"/>
                <w:szCs w:val="22"/>
              </w:rPr>
              <w:t> </w:t>
            </w:r>
            <w:r>
              <w:rPr>
                <w:rFonts w:ascii="仿宋" w:eastAsia="仿宋" w:hAnsi="仿宋" w:hint="eastAsia"/>
                <w:sz w:val="22"/>
                <w:szCs w:val="22"/>
              </w:rPr>
              <w:t>计</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730</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697</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95.48%</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w:t>
            </w:r>
            <w:r>
              <w:rPr>
                <w:rFonts w:ascii="仿宋" w:eastAsia="仿宋" w:hAnsi="仿宋" w:cs="Arial" w:hint="eastAsia"/>
                <w:kern w:val="0"/>
                <w:sz w:val="22"/>
                <w:szCs w:val="22"/>
              </w:rPr>
              <w:t>3</w:t>
            </w:r>
          </w:p>
        </w:tc>
        <w:tc>
          <w:tcPr>
            <w:tcW w:w="2116" w:type="dxa"/>
            <w:vMerge w:val="restart"/>
            <w:shd w:val="clear" w:color="auto" w:fill="FFFFFF" w:themeFill="background1"/>
            <w:vAlign w:val="center"/>
          </w:tcPr>
          <w:p w:rsidR="00D26C32" w:rsidRDefault="003E45AF">
            <w:pPr>
              <w:widowControl/>
              <w:spacing w:line="360" w:lineRule="auto"/>
              <w:rPr>
                <w:rFonts w:ascii="仿宋" w:eastAsia="仿宋" w:hAnsi="仿宋" w:cs="Arial"/>
                <w:kern w:val="0"/>
                <w:sz w:val="22"/>
                <w:szCs w:val="22"/>
              </w:rPr>
            </w:pPr>
            <w:r>
              <w:rPr>
                <w:rFonts w:ascii="仿宋" w:eastAsia="仿宋" w:hAnsi="仿宋" w:cs="Arial" w:hint="eastAsia"/>
                <w:kern w:val="0"/>
                <w:sz w:val="22"/>
                <w:szCs w:val="22"/>
              </w:rPr>
              <w:t>经济管理系</w:t>
            </w:r>
          </w:p>
        </w:tc>
        <w:tc>
          <w:tcPr>
            <w:tcW w:w="2370" w:type="dxa"/>
            <w:shd w:val="clear" w:color="auto" w:fill="FFFFFF" w:themeFill="background1"/>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hint="eastAsia"/>
                <w:sz w:val="22"/>
                <w:szCs w:val="22"/>
              </w:rPr>
              <w:t>会计</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111</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109</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98.20%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14</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经济信息管理</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19</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19</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15</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cs="宋体"/>
                <w:sz w:val="22"/>
                <w:szCs w:val="22"/>
              </w:rPr>
            </w:pPr>
            <w:r>
              <w:rPr>
                <w:rFonts w:ascii="仿宋" w:eastAsia="仿宋" w:hAnsi="仿宋" w:hint="eastAsia"/>
                <w:sz w:val="22"/>
                <w:szCs w:val="22"/>
              </w:rPr>
              <w:t>物流管理</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0</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w:t>
            </w:r>
            <w:r>
              <w:rPr>
                <w:rFonts w:ascii="仿宋" w:eastAsia="仿宋" w:hAnsi="仿宋" w:cs="Arial" w:hint="eastAsia"/>
                <w:kern w:val="0"/>
                <w:sz w:val="22"/>
                <w:szCs w:val="22"/>
              </w:rPr>
              <w:t>6</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导游</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24</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23</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95.83%</w:t>
            </w:r>
          </w:p>
        </w:tc>
      </w:tr>
      <w:tr w:rsidR="00D26C32">
        <w:trPr>
          <w:trHeight w:val="300"/>
        </w:trPr>
        <w:tc>
          <w:tcPr>
            <w:tcW w:w="5194" w:type="dxa"/>
            <w:gridSpan w:val="3"/>
            <w:shd w:val="clear" w:color="auto" w:fill="auto"/>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cs="Calibri" w:hint="eastAsia"/>
                <w:sz w:val="22"/>
                <w:szCs w:val="22"/>
              </w:rPr>
              <w:t>小</w:t>
            </w:r>
            <w:r>
              <w:rPr>
                <w:rFonts w:eastAsia="仿宋" w:cs="Calibri"/>
                <w:sz w:val="22"/>
                <w:szCs w:val="22"/>
              </w:rPr>
              <w:t>   </w:t>
            </w:r>
            <w:r>
              <w:rPr>
                <w:rFonts w:ascii="仿宋" w:eastAsia="仿宋" w:hAnsi="仿宋" w:cs="Calibri"/>
                <w:sz w:val="22"/>
                <w:szCs w:val="22"/>
              </w:rPr>
              <w:t xml:space="preserve">  </w:t>
            </w:r>
            <w:r>
              <w:rPr>
                <w:rFonts w:eastAsia="仿宋" w:cs="Calibri"/>
                <w:sz w:val="22"/>
                <w:szCs w:val="22"/>
              </w:rPr>
              <w:t> </w:t>
            </w:r>
            <w:r>
              <w:rPr>
                <w:rFonts w:ascii="仿宋" w:eastAsia="仿宋" w:hAnsi="仿宋" w:hint="eastAsia"/>
                <w:sz w:val="22"/>
                <w:szCs w:val="22"/>
              </w:rPr>
              <w:t>计</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155</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151</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97.42%</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17</w:t>
            </w:r>
          </w:p>
        </w:tc>
        <w:tc>
          <w:tcPr>
            <w:tcW w:w="2116" w:type="dxa"/>
            <w:vMerge w:val="restart"/>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蒙古语言文化与艺术系</w:t>
            </w: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音乐教育</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26</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26</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18</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shd w:val="clear" w:color="auto" w:fill="FFFFFF"/>
              </w:rPr>
              <w:t>播音与主持</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5</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3</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60.00%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19</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广告设计与制作</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21</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21</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20</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proofErr w:type="gramStart"/>
            <w:r>
              <w:rPr>
                <w:rFonts w:ascii="仿宋" w:eastAsia="仿宋" w:hAnsi="仿宋" w:hint="eastAsia"/>
                <w:sz w:val="22"/>
                <w:szCs w:val="22"/>
              </w:rPr>
              <w:t>动漫设计</w:t>
            </w:r>
            <w:proofErr w:type="gramEnd"/>
            <w:r>
              <w:rPr>
                <w:rFonts w:ascii="仿宋" w:eastAsia="仿宋" w:hAnsi="仿宋" w:hint="eastAsia"/>
                <w:sz w:val="22"/>
                <w:szCs w:val="22"/>
              </w:rPr>
              <w:t>与制作</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18</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17</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94.44%</w:t>
            </w:r>
          </w:p>
        </w:tc>
      </w:tr>
      <w:tr w:rsidR="00D26C32">
        <w:trPr>
          <w:trHeight w:val="300"/>
        </w:trPr>
        <w:tc>
          <w:tcPr>
            <w:tcW w:w="5194" w:type="dxa"/>
            <w:gridSpan w:val="3"/>
            <w:shd w:val="clear" w:color="auto" w:fill="auto"/>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cs="Calibri" w:hint="eastAsia"/>
                <w:sz w:val="22"/>
                <w:szCs w:val="22"/>
              </w:rPr>
              <w:t>小</w:t>
            </w:r>
            <w:r>
              <w:rPr>
                <w:rFonts w:eastAsia="仿宋" w:cs="Calibri"/>
                <w:sz w:val="22"/>
                <w:szCs w:val="22"/>
              </w:rPr>
              <w:t>   </w:t>
            </w:r>
            <w:r>
              <w:rPr>
                <w:rFonts w:ascii="仿宋" w:eastAsia="仿宋" w:hAnsi="仿宋" w:cs="Calibri"/>
                <w:sz w:val="22"/>
                <w:szCs w:val="22"/>
              </w:rPr>
              <w:t xml:space="preserve">  </w:t>
            </w:r>
            <w:r>
              <w:rPr>
                <w:rFonts w:eastAsia="仿宋" w:cs="Calibri"/>
                <w:sz w:val="22"/>
                <w:szCs w:val="22"/>
              </w:rPr>
              <w:t> </w:t>
            </w:r>
            <w:r>
              <w:rPr>
                <w:rFonts w:ascii="仿宋" w:eastAsia="仿宋" w:hAnsi="仿宋" w:hint="eastAsia"/>
                <w:sz w:val="22"/>
                <w:szCs w:val="22"/>
              </w:rPr>
              <w:t>计</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70</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67</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95.71%</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21</w:t>
            </w:r>
          </w:p>
        </w:tc>
        <w:tc>
          <w:tcPr>
            <w:tcW w:w="2116" w:type="dxa"/>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齐宝力高马头琴学院</w:t>
            </w:r>
          </w:p>
        </w:tc>
        <w:tc>
          <w:tcPr>
            <w:tcW w:w="2370" w:type="dxa"/>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音乐表演</w:t>
            </w:r>
          </w:p>
        </w:tc>
        <w:tc>
          <w:tcPr>
            <w:tcW w:w="1050" w:type="dxa"/>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17</w:t>
            </w:r>
          </w:p>
        </w:tc>
        <w:tc>
          <w:tcPr>
            <w:tcW w:w="975" w:type="dxa"/>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17</w:t>
            </w:r>
          </w:p>
        </w:tc>
        <w:tc>
          <w:tcPr>
            <w:tcW w:w="1260" w:type="dxa"/>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100</w:t>
            </w:r>
            <w:r>
              <w:rPr>
                <w:rFonts w:ascii="仿宋" w:eastAsia="仿宋" w:hAnsi="仿宋" w:cs="Arial" w:hint="eastAsia"/>
                <w:kern w:val="0"/>
                <w:sz w:val="22"/>
                <w:szCs w:val="22"/>
              </w:rPr>
              <w:t>.00</w:t>
            </w:r>
            <w:r>
              <w:rPr>
                <w:rFonts w:ascii="仿宋" w:eastAsia="仿宋" w:hAnsi="仿宋" w:hint="eastAsia"/>
                <w:sz w:val="22"/>
                <w:szCs w:val="22"/>
              </w:rPr>
              <w:t>%</w:t>
            </w:r>
          </w:p>
        </w:tc>
      </w:tr>
      <w:tr w:rsidR="00D26C32">
        <w:trPr>
          <w:trHeight w:val="495"/>
        </w:trPr>
        <w:tc>
          <w:tcPr>
            <w:tcW w:w="5194" w:type="dxa"/>
            <w:gridSpan w:val="3"/>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Calibri" w:hint="eastAsia"/>
                <w:sz w:val="22"/>
                <w:szCs w:val="22"/>
              </w:rPr>
              <w:t>小</w:t>
            </w:r>
            <w:r>
              <w:rPr>
                <w:rFonts w:eastAsia="仿宋" w:cs="Calibri"/>
                <w:sz w:val="22"/>
                <w:szCs w:val="22"/>
              </w:rPr>
              <w:t>   </w:t>
            </w:r>
            <w:r>
              <w:rPr>
                <w:rFonts w:ascii="仿宋" w:eastAsia="仿宋" w:hAnsi="仿宋" w:cs="Calibri"/>
                <w:sz w:val="22"/>
                <w:szCs w:val="22"/>
              </w:rPr>
              <w:t xml:space="preserve">  </w:t>
            </w:r>
            <w:r>
              <w:rPr>
                <w:rFonts w:eastAsia="仿宋" w:cs="Calibri"/>
                <w:sz w:val="22"/>
                <w:szCs w:val="22"/>
              </w:rPr>
              <w:t> </w:t>
            </w:r>
            <w:r>
              <w:rPr>
                <w:rFonts w:ascii="仿宋" w:eastAsia="仿宋" w:hAnsi="仿宋" w:hint="eastAsia"/>
                <w:sz w:val="22"/>
                <w:szCs w:val="22"/>
              </w:rPr>
              <w:t>计</w:t>
            </w:r>
          </w:p>
        </w:tc>
        <w:tc>
          <w:tcPr>
            <w:tcW w:w="1050" w:type="dxa"/>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17</w:t>
            </w:r>
          </w:p>
        </w:tc>
        <w:tc>
          <w:tcPr>
            <w:tcW w:w="975" w:type="dxa"/>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17</w:t>
            </w:r>
          </w:p>
        </w:tc>
        <w:tc>
          <w:tcPr>
            <w:tcW w:w="1260" w:type="dxa"/>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kern w:val="0"/>
                <w:sz w:val="22"/>
                <w:szCs w:val="22"/>
              </w:rPr>
              <w:t>100.00%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22</w:t>
            </w:r>
          </w:p>
        </w:tc>
        <w:tc>
          <w:tcPr>
            <w:tcW w:w="2116" w:type="dxa"/>
            <w:vMerge w:val="restart"/>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师范系</w:t>
            </w:r>
          </w:p>
        </w:tc>
        <w:tc>
          <w:tcPr>
            <w:tcW w:w="2370" w:type="dxa"/>
            <w:shd w:val="clear" w:color="auto" w:fill="F2F2F2" w:themeFill="background1" w:themeFillShade="F2"/>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hint="eastAsia"/>
                <w:sz w:val="22"/>
                <w:szCs w:val="22"/>
              </w:rPr>
              <w:t>英语教育</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14</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14</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23</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学前教育</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491</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477</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97.15%</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24</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小学教育</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43</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38</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88.37%</w:t>
            </w:r>
          </w:p>
        </w:tc>
      </w:tr>
      <w:tr w:rsidR="00D26C32">
        <w:trPr>
          <w:trHeight w:val="90"/>
        </w:trPr>
        <w:tc>
          <w:tcPr>
            <w:tcW w:w="5194" w:type="dxa"/>
            <w:gridSpan w:val="3"/>
            <w:shd w:val="clear" w:color="auto" w:fill="auto"/>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cs="Calibri" w:hint="eastAsia"/>
                <w:sz w:val="22"/>
                <w:szCs w:val="22"/>
              </w:rPr>
              <w:t>小</w:t>
            </w:r>
            <w:r>
              <w:rPr>
                <w:rFonts w:eastAsia="仿宋" w:cs="Calibri"/>
                <w:sz w:val="22"/>
                <w:szCs w:val="22"/>
              </w:rPr>
              <w:t>   </w:t>
            </w:r>
            <w:r>
              <w:rPr>
                <w:rFonts w:ascii="仿宋" w:eastAsia="仿宋" w:hAnsi="仿宋" w:cs="Calibri"/>
                <w:sz w:val="22"/>
                <w:szCs w:val="22"/>
              </w:rPr>
              <w:t xml:space="preserve">  </w:t>
            </w:r>
            <w:r>
              <w:rPr>
                <w:rFonts w:eastAsia="仿宋" w:cs="Calibri"/>
                <w:sz w:val="22"/>
                <w:szCs w:val="22"/>
              </w:rPr>
              <w:t> </w:t>
            </w:r>
            <w:r>
              <w:rPr>
                <w:rFonts w:ascii="仿宋" w:eastAsia="仿宋" w:hAnsi="仿宋" w:hint="eastAsia"/>
                <w:sz w:val="22"/>
                <w:szCs w:val="22"/>
              </w:rPr>
              <w:t>计</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548</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529</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96.53%</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25</w:t>
            </w:r>
          </w:p>
        </w:tc>
        <w:tc>
          <w:tcPr>
            <w:tcW w:w="2116" w:type="dxa"/>
            <w:vMerge w:val="restart"/>
            <w:shd w:val="clear" w:color="auto" w:fill="FFFFFF" w:themeFill="background1"/>
            <w:vAlign w:val="center"/>
          </w:tcPr>
          <w:p w:rsidR="00D26C32" w:rsidRDefault="003E45AF">
            <w:pPr>
              <w:widowControl/>
              <w:spacing w:line="360" w:lineRule="auto"/>
              <w:rPr>
                <w:rFonts w:ascii="仿宋" w:eastAsia="仿宋" w:hAnsi="仿宋" w:cs="Arial"/>
                <w:kern w:val="0"/>
                <w:sz w:val="22"/>
                <w:szCs w:val="22"/>
              </w:rPr>
            </w:pPr>
            <w:r>
              <w:rPr>
                <w:rFonts w:ascii="仿宋" w:eastAsia="仿宋" w:hAnsi="仿宋" w:cs="Arial" w:hint="eastAsia"/>
                <w:kern w:val="0"/>
                <w:sz w:val="22"/>
                <w:szCs w:val="22"/>
              </w:rPr>
              <w:t>体育系</w:t>
            </w:r>
          </w:p>
        </w:tc>
        <w:tc>
          <w:tcPr>
            <w:tcW w:w="2370" w:type="dxa"/>
            <w:shd w:val="clear" w:color="auto" w:fill="FFFFFF" w:themeFill="background1"/>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hint="eastAsia"/>
                <w:sz w:val="22"/>
                <w:szCs w:val="22"/>
              </w:rPr>
              <w:t>体育教育</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44</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42</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95.45%</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26</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民族传统体育</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30</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21</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70.00%</w:t>
            </w:r>
          </w:p>
        </w:tc>
      </w:tr>
      <w:tr w:rsidR="00D26C32">
        <w:trPr>
          <w:trHeight w:val="300"/>
        </w:trPr>
        <w:tc>
          <w:tcPr>
            <w:tcW w:w="5194" w:type="dxa"/>
            <w:gridSpan w:val="3"/>
            <w:shd w:val="clear" w:color="auto" w:fill="auto"/>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cs="Calibri" w:hint="eastAsia"/>
                <w:sz w:val="22"/>
                <w:szCs w:val="22"/>
              </w:rPr>
              <w:t>小</w:t>
            </w:r>
            <w:r>
              <w:rPr>
                <w:rFonts w:eastAsia="仿宋" w:cs="Calibri"/>
                <w:sz w:val="22"/>
                <w:szCs w:val="22"/>
              </w:rPr>
              <w:t>   </w:t>
            </w:r>
            <w:r>
              <w:rPr>
                <w:rFonts w:ascii="仿宋" w:eastAsia="仿宋" w:hAnsi="仿宋" w:cs="Calibri"/>
                <w:sz w:val="22"/>
                <w:szCs w:val="22"/>
              </w:rPr>
              <w:t xml:space="preserve">  </w:t>
            </w:r>
            <w:r>
              <w:rPr>
                <w:rFonts w:eastAsia="仿宋" w:cs="Calibri"/>
                <w:sz w:val="22"/>
                <w:szCs w:val="22"/>
              </w:rPr>
              <w:t> </w:t>
            </w:r>
            <w:r>
              <w:rPr>
                <w:rFonts w:ascii="仿宋" w:eastAsia="仿宋" w:hAnsi="仿宋" w:hint="eastAsia"/>
                <w:sz w:val="22"/>
                <w:szCs w:val="22"/>
              </w:rPr>
              <w:t>计</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74</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63</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85.14%</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27</w:t>
            </w:r>
          </w:p>
        </w:tc>
        <w:tc>
          <w:tcPr>
            <w:tcW w:w="2116" w:type="dxa"/>
            <w:vMerge w:val="restart"/>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信息技术工程系</w:t>
            </w:r>
          </w:p>
        </w:tc>
        <w:tc>
          <w:tcPr>
            <w:tcW w:w="2370" w:type="dxa"/>
            <w:shd w:val="clear" w:color="auto" w:fill="F2F2F2" w:themeFill="background1" w:themeFillShade="F2"/>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hint="eastAsia"/>
                <w:sz w:val="22"/>
                <w:szCs w:val="22"/>
              </w:rPr>
              <w:t>计算机网络技术</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34</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30</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88.24%</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28</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计算机信息管理</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26</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26</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29</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软件技术</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33</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33</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30</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通信技术</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24</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24</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100.00%</w:t>
            </w:r>
          </w:p>
        </w:tc>
      </w:tr>
      <w:tr w:rsidR="00D26C32">
        <w:trPr>
          <w:trHeight w:val="300"/>
        </w:trPr>
        <w:tc>
          <w:tcPr>
            <w:tcW w:w="5194" w:type="dxa"/>
            <w:gridSpan w:val="3"/>
            <w:shd w:val="clear" w:color="auto" w:fill="auto"/>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hint="eastAsia"/>
                <w:sz w:val="22"/>
                <w:szCs w:val="22"/>
              </w:rPr>
              <w:t>合</w:t>
            </w:r>
            <w:r>
              <w:rPr>
                <w:rFonts w:eastAsia="仿宋" w:cs="Calibri"/>
                <w:sz w:val="22"/>
                <w:szCs w:val="22"/>
              </w:rPr>
              <w:t>  </w:t>
            </w:r>
            <w:r>
              <w:rPr>
                <w:rFonts w:ascii="仿宋" w:eastAsia="仿宋" w:hAnsi="仿宋" w:cs="Calibri"/>
                <w:sz w:val="22"/>
                <w:szCs w:val="22"/>
              </w:rPr>
              <w:t xml:space="preserve">  </w:t>
            </w:r>
            <w:r>
              <w:rPr>
                <w:rFonts w:eastAsia="仿宋" w:cs="Calibri"/>
                <w:sz w:val="22"/>
                <w:szCs w:val="22"/>
              </w:rPr>
              <w:t>  </w:t>
            </w:r>
            <w:r>
              <w:rPr>
                <w:rFonts w:ascii="仿宋" w:eastAsia="仿宋" w:hAnsi="仿宋" w:hint="eastAsia"/>
                <w:sz w:val="22"/>
                <w:szCs w:val="22"/>
              </w:rPr>
              <w:t>计</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117</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113</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96.58%</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31</w:t>
            </w:r>
          </w:p>
        </w:tc>
        <w:tc>
          <w:tcPr>
            <w:tcW w:w="2116" w:type="dxa"/>
            <w:vMerge w:val="restart"/>
            <w:shd w:val="clear" w:color="auto" w:fill="FFFFFF" w:themeFill="background1"/>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医学系</w:t>
            </w:r>
          </w:p>
        </w:tc>
        <w:tc>
          <w:tcPr>
            <w:tcW w:w="2370" w:type="dxa"/>
            <w:shd w:val="clear" w:color="auto" w:fill="FFFFFF" w:themeFill="background1"/>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hint="eastAsia"/>
                <w:sz w:val="22"/>
                <w:szCs w:val="22"/>
              </w:rPr>
              <w:t>药品经营与管理</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51</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51</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100%</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32</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护理</w:t>
            </w:r>
            <w:r>
              <w:rPr>
                <w:rFonts w:eastAsia="仿宋" w:cs="Calibri"/>
                <w:sz w:val="22"/>
                <w:szCs w:val="22"/>
              </w:rPr>
              <w:t> </w:t>
            </w:r>
          </w:p>
        </w:tc>
        <w:tc>
          <w:tcPr>
            <w:tcW w:w="105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776</w:t>
            </w:r>
          </w:p>
        </w:tc>
        <w:tc>
          <w:tcPr>
            <w:tcW w:w="975"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759</w:t>
            </w:r>
          </w:p>
        </w:tc>
        <w:tc>
          <w:tcPr>
            <w:tcW w:w="1260" w:type="dxa"/>
            <w:shd w:val="clear" w:color="auto" w:fill="F2F2F2" w:themeFill="background1" w:themeFillShade="F2"/>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97.81%</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33</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助产</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165</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163</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98.79%</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lastRenderedPageBreak/>
              <w:t>34</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康复治疗技术</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152</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145</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95.39%</w:t>
            </w:r>
          </w:p>
        </w:tc>
      </w:tr>
      <w:tr w:rsidR="00D26C32">
        <w:trPr>
          <w:trHeight w:val="300"/>
        </w:trPr>
        <w:tc>
          <w:tcPr>
            <w:tcW w:w="708" w:type="dxa"/>
            <w:shd w:val="clear" w:color="auto" w:fill="auto"/>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35</w:t>
            </w:r>
          </w:p>
        </w:tc>
        <w:tc>
          <w:tcPr>
            <w:tcW w:w="2116" w:type="dxa"/>
            <w:vMerge/>
            <w:shd w:val="clear" w:color="auto" w:fill="FFFFFF" w:themeFill="background1"/>
            <w:vAlign w:val="center"/>
          </w:tcPr>
          <w:p w:rsidR="00D26C32" w:rsidRDefault="00D26C32">
            <w:pPr>
              <w:widowControl/>
              <w:spacing w:line="360" w:lineRule="auto"/>
              <w:jc w:val="center"/>
              <w:rPr>
                <w:rFonts w:ascii="仿宋" w:eastAsia="仿宋" w:hAnsi="仿宋" w:cs="Arial"/>
                <w:kern w:val="0"/>
                <w:sz w:val="22"/>
                <w:szCs w:val="22"/>
              </w:rPr>
            </w:pPr>
          </w:p>
        </w:tc>
        <w:tc>
          <w:tcPr>
            <w:tcW w:w="237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蒙医学</w:t>
            </w:r>
            <w:r>
              <w:rPr>
                <w:rFonts w:eastAsia="仿宋" w:cs="Calibri"/>
                <w:sz w:val="22"/>
                <w:szCs w:val="22"/>
              </w:rPr>
              <w:t> </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56</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55</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98.21%</w:t>
            </w:r>
          </w:p>
        </w:tc>
      </w:tr>
      <w:tr w:rsidR="00D26C32">
        <w:trPr>
          <w:trHeight w:val="300"/>
        </w:trPr>
        <w:tc>
          <w:tcPr>
            <w:tcW w:w="5194" w:type="dxa"/>
            <w:gridSpan w:val="3"/>
            <w:shd w:val="clear" w:color="auto" w:fill="auto"/>
            <w:vAlign w:val="center"/>
          </w:tcPr>
          <w:p w:rsidR="00D26C32" w:rsidRDefault="003E45AF">
            <w:pPr>
              <w:widowControl/>
              <w:spacing w:line="360" w:lineRule="auto"/>
              <w:jc w:val="center"/>
              <w:rPr>
                <w:rFonts w:ascii="仿宋" w:eastAsia="仿宋" w:hAnsi="仿宋" w:cs="宋体"/>
                <w:kern w:val="0"/>
                <w:sz w:val="22"/>
                <w:szCs w:val="22"/>
              </w:rPr>
            </w:pPr>
            <w:r>
              <w:rPr>
                <w:rFonts w:ascii="仿宋" w:eastAsia="仿宋" w:hAnsi="仿宋" w:hint="eastAsia"/>
                <w:sz w:val="22"/>
                <w:szCs w:val="22"/>
              </w:rPr>
              <w:t>合</w:t>
            </w:r>
            <w:r>
              <w:rPr>
                <w:rFonts w:eastAsia="仿宋" w:cs="Calibri"/>
                <w:sz w:val="22"/>
                <w:szCs w:val="22"/>
              </w:rPr>
              <w:t>    </w:t>
            </w:r>
            <w:r>
              <w:rPr>
                <w:rFonts w:ascii="仿宋" w:eastAsia="仿宋" w:hAnsi="仿宋" w:cs="Calibri"/>
                <w:sz w:val="22"/>
                <w:szCs w:val="22"/>
              </w:rPr>
              <w:t xml:space="preserve">  </w:t>
            </w:r>
            <w:r>
              <w:rPr>
                <w:rFonts w:ascii="仿宋" w:eastAsia="仿宋" w:hAnsi="仿宋" w:hint="eastAsia"/>
                <w:sz w:val="22"/>
                <w:szCs w:val="22"/>
              </w:rPr>
              <w:t>计</w:t>
            </w:r>
          </w:p>
        </w:tc>
        <w:tc>
          <w:tcPr>
            <w:tcW w:w="105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1200</w:t>
            </w:r>
          </w:p>
        </w:tc>
        <w:tc>
          <w:tcPr>
            <w:tcW w:w="975"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1173</w:t>
            </w:r>
          </w:p>
        </w:tc>
        <w:tc>
          <w:tcPr>
            <w:tcW w:w="1260" w:type="dxa"/>
            <w:shd w:val="clear" w:color="auto" w:fill="FFFFFF" w:themeFill="background1"/>
            <w:vAlign w:val="center"/>
          </w:tcPr>
          <w:p w:rsidR="00D26C32" w:rsidRDefault="003E45AF">
            <w:pPr>
              <w:spacing w:line="360" w:lineRule="auto"/>
              <w:jc w:val="center"/>
              <w:rPr>
                <w:rFonts w:ascii="仿宋" w:eastAsia="仿宋" w:hAnsi="仿宋"/>
                <w:sz w:val="22"/>
                <w:szCs w:val="22"/>
              </w:rPr>
            </w:pPr>
            <w:r>
              <w:rPr>
                <w:rFonts w:ascii="仿宋" w:eastAsia="仿宋" w:hAnsi="仿宋" w:hint="eastAsia"/>
                <w:sz w:val="22"/>
                <w:szCs w:val="22"/>
              </w:rPr>
              <w:t>97.75%</w:t>
            </w:r>
          </w:p>
        </w:tc>
      </w:tr>
      <w:tr w:rsidR="00D26C32">
        <w:trPr>
          <w:trHeight w:val="445"/>
        </w:trPr>
        <w:tc>
          <w:tcPr>
            <w:tcW w:w="5194" w:type="dxa"/>
            <w:gridSpan w:val="3"/>
            <w:shd w:val="clear" w:color="auto" w:fill="00B0F0"/>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总     计</w:t>
            </w:r>
          </w:p>
        </w:tc>
        <w:tc>
          <w:tcPr>
            <w:tcW w:w="1050" w:type="dxa"/>
            <w:shd w:val="clear" w:color="auto" w:fill="00B0F0"/>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3070</w:t>
            </w:r>
          </w:p>
        </w:tc>
        <w:tc>
          <w:tcPr>
            <w:tcW w:w="975" w:type="dxa"/>
            <w:shd w:val="clear" w:color="auto" w:fill="00B0F0"/>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2960</w:t>
            </w:r>
          </w:p>
        </w:tc>
        <w:tc>
          <w:tcPr>
            <w:tcW w:w="1260" w:type="dxa"/>
            <w:shd w:val="clear" w:color="auto" w:fill="00B0F0"/>
            <w:vAlign w:val="center"/>
          </w:tcPr>
          <w:p w:rsidR="00D26C32" w:rsidRDefault="003E45AF">
            <w:pPr>
              <w:widowControl/>
              <w:spacing w:line="360" w:lineRule="auto"/>
              <w:jc w:val="center"/>
              <w:rPr>
                <w:rFonts w:ascii="仿宋" w:eastAsia="仿宋" w:hAnsi="仿宋" w:cs="Arial"/>
                <w:kern w:val="0"/>
                <w:sz w:val="22"/>
                <w:szCs w:val="22"/>
              </w:rPr>
            </w:pPr>
            <w:r>
              <w:rPr>
                <w:rFonts w:ascii="仿宋" w:eastAsia="仿宋" w:hAnsi="仿宋" w:cs="Arial" w:hint="eastAsia"/>
                <w:kern w:val="0"/>
                <w:sz w:val="22"/>
                <w:szCs w:val="22"/>
              </w:rPr>
              <w:t>96.42%</w:t>
            </w:r>
          </w:p>
        </w:tc>
      </w:tr>
    </w:tbl>
    <w:p w:rsidR="00D26C32" w:rsidRDefault="00D26C32">
      <w:pPr>
        <w:adjustRightInd w:val="0"/>
        <w:snapToGrid w:val="0"/>
        <w:spacing w:line="360" w:lineRule="auto"/>
        <w:ind w:firstLineChars="200" w:firstLine="560"/>
        <w:rPr>
          <w:rFonts w:ascii="仿宋" w:eastAsia="仿宋" w:hAnsi="仿宋" w:cs="楷体"/>
          <w:sz w:val="28"/>
          <w:szCs w:val="28"/>
        </w:rPr>
      </w:pPr>
    </w:p>
    <w:p w:rsidR="00D26C32" w:rsidRDefault="003E45AF">
      <w:pPr>
        <w:adjustRightInd w:val="0"/>
        <w:snapToGrid w:val="0"/>
        <w:spacing w:line="360" w:lineRule="auto"/>
        <w:ind w:firstLineChars="200" w:firstLine="562"/>
        <w:rPr>
          <w:rFonts w:ascii="仿宋" w:eastAsia="仿宋" w:hAnsi="仿宋" w:cs="楷体"/>
          <w:b/>
          <w:bCs/>
          <w:sz w:val="28"/>
          <w:szCs w:val="28"/>
        </w:rPr>
      </w:pPr>
      <w:r>
        <w:rPr>
          <w:rFonts w:ascii="仿宋" w:eastAsia="仿宋" w:hAnsi="仿宋" w:cs="楷体" w:hint="eastAsia"/>
          <w:b/>
          <w:bCs/>
          <w:sz w:val="28"/>
          <w:szCs w:val="28"/>
        </w:rPr>
        <w:t>1</w:t>
      </w:r>
      <w:r>
        <w:rPr>
          <w:rFonts w:ascii="仿宋" w:eastAsia="仿宋" w:hAnsi="仿宋" w:cs="楷体"/>
          <w:b/>
          <w:bCs/>
          <w:sz w:val="28"/>
          <w:szCs w:val="28"/>
        </w:rPr>
        <w:t>.2.2 毕业生分专业就业形式及就业性质</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毕业生就业形式趋向多样化，2019年毕业生就业形式涉及协议就业、应征入伍、基层项目考录、自主创业、升学、其他形式就业等。从就业单位性质看，民营企业、仍是毕业生就业主战场，就业单位多分布于基层的中小微企业，占就业总数的58%，这与国家近年来大力引导鼓励毕业生到基层就业、中小</w:t>
      </w:r>
      <w:proofErr w:type="gramStart"/>
      <w:r>
        <w:rPr>
          <w:rFonts w:ascii="仿宋" w:eastAsia="仿宋" w:hAnsi="仿宋" w:cs="楷体" w:hint="eastAsia"/>
          <w:sz w:val="28"/>
          <w:szCs w:val="28"/>
        </w:rPr>
        <w:t>微企业</w:t>
      </w:r>
      <w:proofErr w:type="gramEnd"/>
      <w:r>
        <w:rPr>
          <w:rFonts w:ascii="仿宋" w:eastAsia="仿宋" w:hAnsi="仿宋" w:cs="楷体" w:hint="eastAsia"/>
          <w:sz w:val="28"/>
          <w:szCs w:val="28"/>
        </w:rPr>
        <w:t>就业政策有着内在联系，为促进毕业生就业发挥了重要作用，也体现出学院毕业生个人发展与地区经济发展需要相结合，自觉服务基层，为当地经济社会发展提供智力支持的定位。</w:t>
      </w:r>
    </w:p>
    <w:p w:rsidR="00D26C32" w:rsidRDefault="003E45AF">
      <w:pPr>
        <w:spacing w:line="360" w:lineRule="auto"/>
        <w:rPr>
          <w:rFonts w:ascii="仿宋" w:eastAsia="仿宋" w:hAnsi="仿宋" w:cs="楷体"/>
          <w:b/>
          <w:bCs/>
          <w:sz w:val="24"/>
        </w:rPr>
      </w:pPr>
      <w:r>
        <w:rPr>
          <w:rFonts w:ascii="仿宋" w:eastAsia="仿宋" w:hAnsi="仿宋" w:cs="楷体" w:hint="eastAsia"/>
          <w:bCs/>
          <w:sz w:val="28"/>
          <w:szCs w:val="28"/>
        </w:rPr>
        <w:t xml:space="preserve"> </w:t>
      </w:r>
      <w:r>
        <w:rPr>
          <w:rFonts w:ascii="仿宋" w:eastAsia="仿宋" w:hAnsi="仿宋" w:cs="楷体"/>
          <w:bCs/>
          <w:sz w:val="28"/>
          <w:szCs w:val="28"/>
        </w:rPr>
        <w:t xml:space="preserve">                 </w:t>
      </w:r>
      <w:r>
        <w:rPr>
          <w:rFonts w:ascii="仿宋" w:eastAsia="仿宋" w:hAnsi="仿宋" w:cs="楷体"/>
          <w:b/>
          <w:bCs/>
          <w:sz w:val="24"/>
        </w:rPr>
        <w:t>表</w:t>
      </w:r>
      <w:r>
        <w:rPr>
          <w:rFonts w:ascii="仿宋" w:eastAsia="仿宋" w:hAnsi="仿宋" w:cs="楷体" w:hint="eastAsia"/>
          <w:b/>
          <w:bCs/>
          <w:sz w:val="24"/>
        </w:rPr>
        <w:t>3：</w:t>
      </w:r>
      <w:r>
        <w:rPr>
          <w:rFonts w:ascii="仿宋" w:eastAsia="仿宋" w:hAnsi="仿宋" w:cs="楷体"/>
          <w:b/>
          <w:bCs/>
          <w:sz w:val="24"/>
        </w:rPr>
        <w:t>毕业生分专业就业形式一览表</w:t>
      </w:r>
    </w:p>
    <w:tbl>
      <w:tblPr>
        <w:tblStyle w:val="a9"/>
        <w:tblW w:w="8866" w:type="dxa"/>
        <w:tblLook w:val="04A0" w:firstRow="1" w:lastRow="0" w:firstColumn="1" w:lastColumn="0" w:noHBand="0" w:noVBand="1"/>
      </w:tblPr>
      <w:tblGrid>
        <w:gridCol w:w="1809"/>
        <w:gridCol w:w="709"/>
        <w:gridCol w:w="709"/>
        <w:gridCol w:w="992"/>
        <w:gridCol w:w="851"/>
        <w:gridCol w:w="944"/>
        <w:gridCol w:w="851"/>
        <w:gridCol w:w="709"/>
        <w:gridCol w:w="708"/>
        <w:gridCol w:w="584"/>
      </w:tblGrid>
      <w:tr w:rsidR="00D26C32">
        <w:tc>
          <w:tcPr>
            <w:tcW w:w="1809"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宋体"/>
                <w:b/>
                <w:color w:val="000000"/>
                <w:kern w:val="0"/>
                <w:sz w:val="24"/>
              </w:rPr>
            </w:pPr>
            <w:r>
              <w:rPr>
                <w:rFonts w:ascii="仿宋" w:eastAsia="仿宋" w:hAnsi="仿宋" w:cs="Calibri" w:hint="eastAsia"/>
                <w:b/>
                <w:color w:val="000000"/>
                <w:kern w:val="0"/>
                <w:sz w:val="24"/>
              </w:rPr>
              <w:t>专业</w:t>
            </w:r>
          </w:p>
        </w:tc>
        <w:tc>
          <w:tcPr>
            <w:tcW w:w="709"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Calibri"/>
                <w:b/>
                <w:color w:val="000000"/>
                <w:kern w:val="0"/>
                <w:sz w:val="24"/>
              </w:rPr>
            </w:pPr>
            <w:r>
              <w:rPr>
                <w:rFonts w:ascii="仿宋" w:eastAsia="仿宋" w:hAnsi="仿宋" w:cs="Calibri"/>
                <w:b/>
                <w:color w:val="000000"/>
                <w:kern w:val="0"/>
                <w:sz w:val="24"/>
              </w:rPr>
              <w:t>毕业</w:t>
            </w:r>
          </w:p>
          <w:p w:rsidR="00D26C32" w:rsidRDefault="003E45AF">
            <w:pPr>
              <w:widowControl/>
              <w:spacing w:line="360" w:lineRule="auto"/>
              <w:jc w:val="center"/>
              <w:textAlignment w:val="center"/>
              <w:rPr>
                <w:rFonts w:ascii="仿宋" w:eastAsia="仿宋" w:hAnsi="仿宋" w:cs="Calibri"/>
                <w:b/>
                <w:color w:val="000000"/>
                <w:kern w:val="0"/>
                <w:sz w:val="24"/>
              </w:rPr>
            </w:pPr>
            <w:r>
              <w:rPr>
                <w:rFonts w:ascii="仿宋" w:eastAsia="仿宋" w:hAnsi="仿宋" w:cs="Calibri"/>
                <w:b/>
                <w:color w:val="000000"/>
                <w:kern w:val="0"/>
                <w:sz w:val="24"/>
              </w:rPr>
              <w:t>生数</w:t>
            </w:r>
          </w:p>
        </w:tc>
        <w:tc>
          <w:tcPr>
            <w:tcW w:w="709"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Calibri"/>
                <w:b/>
                <w:color w:val="000000"/>
                <w:kern w:val="0"/>
                <w:sz w:val="24"/>
              </w:rPr>
            </w:pPr>
            <w:r>
              <w:rPr>
                <w:rFonts w:ascii="仿宋" w:eastAsia="仿宋" w:hAnsi="仿宋" w:cs="Calibri"/>
                <w:b/>
                <w:color w:val="000000"/>
                <w:kern w:val="0"/>
                <w:sz w:val="24"/>
              </w:rPr>
              <w:t>就业</w:t>
            </w:r>
          </w:p>
          <w:p w:rsidR="00D26C32" w:rsidRDefault="003E45AF">
            <w:pPr>
              <w:widowControl/>
              <w:spacing w:line="360" w:lineRule="auto"/>
              <w:jc w:val="center"/>
              <w:textAlignment w:val="center"/>
              <w:rPr>
                <w:rFonts w:ascii="仿宋" w:eastAsia="仿宋" w:hAnsi="仿宋" w:cs="Calibri"/>
                <w:b/>
                <w:color w:val="000000"/>
                <w:kern w:val="0"/>
                <w:sz w:val="24"/>
              </w:rPr>
            </w:pPr>
            <w:r>
              <w:rPr>
                <w:rFonts w:ascii="仿宋" w:eastAsia="仿宋" w:hAnsi="仿宋" w:cs="Calibri"/>
                <w:b/>
                <w:color w:val="000000"/>
                <w:kern w:val="0"/>
                <w:sz w:val="24"/>
              </w:rPr>
              <w:t>人数</w:t>
            </w:r>
          </w:p>
        </w:tc>
        <w:tc>
          <w:tcPr>
            <w:tcW w:w="992"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Calibri"/>
                <w:b/>
                <w:color w:val="000000"/>
                <w:kern w:val="0"/>
                <w:sz w:val="24"/>
              </w:rPr>
            </w:pPr>
            <w:r>
              <w:rPr>
                <w:rFonts w:ascii="仿宋" w:eastAsia="仿宋" w:hAnsi="仿宋" w:cs="Calibri"/>
                <w:b/>
                <w:color w:val="000000"/>
                <w:kern w:val="0"/>
                <w:sz w:val="24"/>
              </w:rPr>
              <w:t>就业率</w:t>
            </w:r>
          </w:p>
        </w:tc>
        <w:tc>
          <w:tcPr>
            <w:tcW w:w="851"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Calibri"/>
                <w:b/>
                <w:color w:val="000000"/>
                <w:kern w:val="0"/>
                <w:sz w:val="24"/>
              </w:rPr>
            </w:pPr>
            <w:r>
              <w:rPr>
                <w:rFonts w:ascii="仿宋" w:eastAsia="仿宋" w:hAnsi="仿宋" w:cs="Calibri"/>
                <w:b/>
                <w:color w:val="000000"/>
                <w:kern w:val="0"/>
                <w:sz w:val="24"/>
              </w:rPr>
              <w:t>协议</w:t>
            </w:r>
          </w:p>
          <w:p w:rsidR="00D26C32" w:rsidRDefault="003E45AF">
            <w:pPr>
              <w:widowControl/>
              <w:spacing w:line="360" w:lineRule="auto"/>
              <w:jc w:val="center"/>
              <w:textAlignment w:val="center"/>
              <w:rPr>
                <w:rFonts w:ascii="仿宋" w:eastAsia="仿宋" w:hAnsi="仿宋" w:cs="Calibri"/>
                <w:b/>
                <w:color w:val="000000"/>
                <w:kern w:val="0"/>
                <w:sz w:val="24"/>
              </w:rPr>
            </w:pPr>
            <w:r>
              <w:rPr>
                <w:rFonts w:ascii="仿宋" w:eastAsia="仿宋" w:hAnsi="仿宋" w:cs="Calibri"/>
                <w:b/>
                <w:color w:val="000000"/>
                <w:kern w:val="0"/>
                <w:sz w:val="24"/>
              </w:rPr>
              <w:t>就业</w:t>
            </w:r>
          </w:p>
        </w:tc>
        <w:tc>
          <w:tcPr>
            <w:tcW w:w="944"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Calibri"/>
                <w:b/>
                <w:color w:val="000000"/>
                <w:kern w:val="0"/>
                <w:sz w:val="24"/>
              </w:rPr>
            </w:pPr>
            <w:r>
              <w:rPr>
                <w:rFonts w:ascii="仿宋" w:eastAsia="仿宋" w:hAnsi="仿宋" w:cs="Calibri"/>
                <w:b/>
                <w:color w:val="000000"/>
                <w:kern w:val="0"/>
                <w:sz w:val="24"/>
              </w:rPr>
              <w:t>其他形式就业</w:t>
            </w:r>
          </w:p>
        </w:tc>
        <w:tc>
          <w:tcPr>
            <w:tcW w:w="851"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Calibri"/>
                <w:b/>
                <w:color w:val="000000"/>
                <w:sz w:val="24"/>
              </w:rPr>
            </w:pPr>
            <w:r>
              <w:rPr>
                <w:rFonts w:ascii="仿宋" w:eastAsia="仿宋" w:hAnsi="仿宋" w:cs="Calibri"/>
                <w:b/>
                <w:color w:val="000000"/>
                <w:kern w:val="0"/>
                <w:sz w:val="24"/>
              </w:rPr>
              <w:t>应征入伍</w:t>
            </w:r>
          </w:p>
        </w:tc>
        <w:tc>
          <w:tcPr>
            <w:tcW w:w="709"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Calibri"/>
                <w:b/>
                <w:color w:val="000000"/>
                <w:sz w:val="24"/>
              </w:rPr>
            </w:pPr>
            <w:r>
              <w:rPr>
                <w:rFonts w:ascii="仿宋" w:eastAsia="仿宋" w:hAnsi="仿宋" w:cs="Calibri"/>
                <w:b/>
                <w:color w:val="000000"/>
                <w:kern w:val="0"/>
                <w:sz w:val="24"/>
              </w:rPr>
              <w:t>自主创业</w:t>
            </w:r>
          </w:p>
        </w:tc>
        <w:tc>
          <w:tcPr>
            <w:tcW w:w="708"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Calibri"/>
                <w:b/>
                <w:color w:val="000000"/>
                <w:sz w:val="24"/>
              </w:rPr>
            </w:pPr>
            <w:r>
              <w:rPr>
                <w:rFonts w:ascii="仿宋" w:eastAsia="仿宋" w:hAnsi="仿宋" w:cs="Calibri"/>
                <w:b/>
                <w:color w:val="000000"/>
                <w:kern w:val="0"/>
                <w:sz w:val="24"/>
              </w:rPr>
              <w:t>自由职业</w:t>
            </w:r>
          </w:p>
        </w:tc>
        <w:tc>
          <w:tcPr>
            <w:tcW w:w="584" w:type="dxa"/>
            <w:shd w:val="clear" w:color="auto" w:fill="5B9BD5" w:themeFill="accent1"/>
            <w:vAlign w:val="center"/>
          </w:tcPr>
          <w:p w:rsidR="00D26C32" w:rsidRDefault="003E45AF">
            <w:pPr>
              <w:widowControl/>
              <w:spacing w:line="360" w:lineRule="auto"/>
              <w:jc w:val="center"/>
              <w:textAlignment w:val="center"/>
              <w:rPr>
                <w:rFonts w:ascii="仿宋" w:eastAsia="仿宋" w:hAnsi="仿宋" w:cs="Calibri"/>
                <w:b/>
                <w:color w:val="000000"/>
                <w:sz w:val="24"/>
              </w:rPr>
            </w:pPr>
            <w:r>
              <w:rPr>
                <w:rFonts w:ascii="仿宋" w:eastAsia="仿宋" w:hAnsi="仿宋" w:cs="Calibri"/>
                <w:b/>
                <w:color w:val="000000"/>
                <w:kern w:val="0"/>
                <w:sz w:val="24"/>
              </w:rPr>
              <w:t>升学</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护理</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776</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759</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97.81%</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262</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429</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67</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学前教育</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493</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478</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96.96%</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102</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256</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120</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机电一体化技术</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211</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191</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90.52%</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175</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11</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电气自动化技术</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188</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183</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97.34%</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182</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助产</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165</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163</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98.79%</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67</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95</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电厂热能动力装置</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164</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159</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96.95%</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152</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6</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康复治疗技术</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152</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145</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95.39%</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79</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56</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会计</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111</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109</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98.2%</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97</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12</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风力发电工程技术</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104</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103</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99.04%</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98</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lastRenderedPageBreak/>
              <w:t>畜牧兽医</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93</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87</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93.55%</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81</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蒙医学</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55</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55</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13</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14</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28</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药品经营与管理</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50</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50</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39</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食品加工技术</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47</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46</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97.87%</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16</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30</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汽车检测与维修技术</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46</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44</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95.65%</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35</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8</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小学教育</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43</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38</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88.37%</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r>
              <w:rPr>
                <w:rFonts w:ascii="仿宋" w:eastAsia="仿宋" w:hAnsi="仿宋" w:cs="Calibri" w:hint="eastAsia"/>
                <w:color w:val="000000"/>
                <w:kern w:val="0"/>
                <w:sz w:val="24"/>
              </w:rPr>
              <w:t>6</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计算机网络技术</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34</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30</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88.24%</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21</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体育教育</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34</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32</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94.12%</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6</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25</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软件技术</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33</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33</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18</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13</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民族传统体育</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30</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21</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70%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19</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计算机信息管理</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26</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26</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19</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音乐教育</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26</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26</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8</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hint="eastAsia"/>
                <w:color w:val="000000"/>
                <w:kern w:val="0"/>
                <w:sz w:val="24"/>
              </w:rPr>
              <w:t>4</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导游</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24</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23</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95.83%</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15</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6</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通信技术</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24</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24</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23</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广告设计与制作</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21</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21</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17</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经济信息管理</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19</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19</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17</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proofErr w:type="gramStart"/>
            <w:r>
              <w:rPr>
                <w:rFonts w:ascii="仿宋" w:eastAsia="仿宋" w:hAnsi="仿宋" w:cs="宋体" w:hint="eastAsia"/>
                <w:color w:val="000000"/>
                <w:kern w:val="0"/>
                <w:sz w:val="18"/>
                <w:szCs w:val="18"/>
              </w:rPr>
              <w:t>动漫制作</w:t>
            </w:r>
            <w:proofErr w:type="gramEnd"/>
            <w:r>
              <w:rPr>
                <w:rFonts w:ascii="仿宋" w:eastAsia="仿宋" w:hAnsi="仿宋" w:cs="宋体" w:hint="eastAsia"/>
                <w:color w:val="000000"/>
                <w:kern w:val="0"/>
                <w:sz w:val="18"/>
                <w:szCs w:val="18"/>
              </w:rPr>
              <w:t>技术</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18</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17</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94.44%</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音乐表演</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17</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17</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15</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英语教育</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14</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14</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7</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园林技术</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14</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14</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应用化工技术</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饲料与动物营养</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7</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6</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85.71%</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4</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水土保持技术</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7</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7</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焊接技术与自动化</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6</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6</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播音与主持</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5</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60%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焊接技术及自动化</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医药营销</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100%</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vAlign w:val="center"/>
          </w:tcPr>
          <w:p w:rsidR="00D26C32" w:rsidRDefault="003E45AF">
            <w:pPr>
              <w:widowControl/>
              <w:spacing w:line="360" w:lineRule="auto"/>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物流管理</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992"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0%</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94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851"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9"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708"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c>
          <w:tcPr>
            <w:tcW w:w="584" w:type="dxa"/>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 xml:space="preserve"> </w:t>
            </w:r>
          </w:p>
        </w:tc>
      </w:tr>
      <w:tr w:rsidR="00D26C32">
        <w:tc>
          <w:tcPr>
            <w:tcW w:w="18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lastRenderedPageBreak/>
              <w:t>总计</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3070</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2960</w:t>
            </w:r>
          </w:p>
        </w:tc>
        <w:tc>
          <w:tcPr>
            <w:tcW w:w="992"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96.45%</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161</w:t>
            </w:r>
            <w:r>
              <w:rPr>
                <w:rFonts w:ascii="仿宋" w:eastAsia="仿宋" w:hAnsi="仿宋" w:cs="Calibri" w:hint="eastAsia"/>
                <w:color w:val="000000"/>
                <w:kern w:val="0"/>
                <w:sz w:val="24"/>
              </w:rPr>
              <w:t>8</w:t>
            </w:r>
          </w:p>
        </w:tc>
        <w:tc>
          <w:tcPr>
            <w:tcW w:w="94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999</w:t>
            </w:r>
          </w:p>
        </w:tc>
        <w:tc>
          <w:tcPr>
            <w:tcW w:w="851"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2</w:t>
            </w:r>
          </w:p>
        </w:tc>
        <w:tc>
          <w:tcPr>
            <w:tcW w:w="709"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8</w:t>
            </w:r>
          </w:p>
        </w:tc>
        <w:tc>
          <w:tcPr>
            <w:tcW w:w="708"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15</w:t>
            </w:r>
          </w:p>
        </w:tc>
        <w:tc>
          <w:tcPr>
            <w:tcW w:w="584" w:type="dxa"/>
            <w:shd w:val="clear" w:color="auto" w:fill="E7E6E6" w:themeFill="background2"/>
            <w:vAlign w:val="center"/>
          </w:tcPr>
          <w:p w:rsidR="00D26C32" w:rsidRDefault="003E45AF">
            <w:pPr>
              <w:widowControl/>
              <w:spacing w:line="360" w:lineRule="auto"/>
              <w:jc w:val="center"/>
              <w:textAlignment w:val="center"/>
              <w:rPr>
                <w:rFonts w:ascii="仿宋" w:eastAsia="仿宋" w:hAnsi="仿宋" w:cs="Calibri"/>
                <w:color w:val="000000"/>
                <w:sz w:val="24"/>
              </w:rPr>
            </w:pPr>
            <w:r>
              <w:rPr>
                <w:rFonts w:ascii="仿宋" w:eastAsia="仿宋" w:hAnsi="仿宋" w:cs="Calibri"/>
                <w:color w:val="000000"/>
                <w:kern w:val="0"/>
                <w:sz w:val="24"/>
              </w:rPr>
              <w:t>318</w:t>
            </w:r>
          </w:p>
        </w:tc>
      </w:tr>
    </w:tbl>
    <w:p w:rsidR="00D26C32" w:rsidRDefault="00D26C32">
      <w:pPr>
        <w:spacing w:line="360" w:lineRule="auto"/>
        <w:rPr>
          <w:rFonts w:ascii="仿宋" w:eastAsia="仿宋" w:hAnsi="仿宋" w:cs="楷体"/>
          <w:bCs/>
          <w:sz w:val="28"/>
          <w:szCs w:val="28"/>
        </w:rPr>
      </w:pPr>
    </w:p>
    <w:p w:rsidR="00D26C32" w:rsidRDefault="003E45AF">
      <w:pPr>
        <w:pStyle w:val="2"/>
        <w:spacing w:line="360" w:lineRule="auto"/>
        <w:ind w:firstLine="482"/>
        <w:rPr>
          <w:rFonts w:ascii="仿宋" w:eastAsia="仿宋" w:hAnsi="仿宋"/>
        </w:rPr>
      </w:pPr>
      <w:bookmarkStart w:id="32" w:name="_Toc28957759"/>
      <w:bookmarkStart w:id="33" w:name="_Toc28957897"/>
      <w:bookmarkStart w:id="34" w:name="_Toc25618"/>
      <w:bookmarkStart w:id="35" w:name="_Toc15285"/>
      <w:r>
        <w:rPr>
          <w:rFonts w:ascii="仿宋" w:eastAsia="仿宋" w:hAnsi="仿宋" w:hint="eastAsia"/>
        </w:rPr>
        <w:t>表4：2019年高职毕业生就业单位性质统计表</w:t>
      </w:r>
      <w:bookmarkEnd w:id="32"/>
      <w:bookmarkEnd w:id="33"/>
      <w:bookmarkEnd w:id="34"/>
      <w:bookmarkEnd w:id="35"/>
    </w:p>
    <w:tbl>
      <w:tblPr>
        <w:tblpPr w:leftFromText="180" w:rightFromText="180" w:vertAnchor="text" w:horzAnchor="page" w:tblpXSpec="center" w:tblpY="62"/>
        <w:tblOverlap w:val="never"/>
        <w:tblW w:w="8188" w:type="dxa"/>
        <w:tblLayout w:type="fixed"/>
        <w:tblLook w:val="04A0" w:firstRow="1" w:lastRow="0" w:firstColumn="1" w:lastColumn="0" w:noHBand="0" w:noVBand="1"/>
      </w:tblPr>
      <w:tblGrid>
        <w:gridCol w:w="1113"/>
        <w:gridCol w:w="872"/>
        <w:gridCol w:w="851"/>
        <w:gridCol w:w="709"/>
        <w:gridCol w:w="763"/>
        <w:gridCol w:w="780"/>
        <w:gridCol w:w="825"/>
        <w:gridCol w:w="795"/>
        <w:gridCol w:w="690"/>
        <w:gridCol w:w="790"/>
      </w:tblGrid>
      <w:tr w:rsidR="00D26C32">
        <w:trPr>
          <w:trHeight w:val="1707"/>
        </w:trPr>
        <w:tc>
          <w:tcPr>
            <w:tcW w:w="111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单位</w:t>
            </w:r>
          </w:p>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性质</w:t>
            </w:r>
          </w:p>
        </w:tc>
        <w:tc>
          <w:tcPr>
            <w:tcW w:w="872" w:type="dxa"/>
            <w:tcBorders>
              <w:top w:val="single" w:sz="4" w:space="0" w:color="000000"/>
              <w:left w:val="nil"/>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医疗</w:t>
            </w:r>
          </w:p>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卫生</w:t>
            </w:r>
          </w:p>
        </w:tc>
        <w:tc>
          <w:tcPr>
            <w:tcW w:w="851" w:type="dxa"/>
            <w:tcBorders>
              <w:top w:val="single" w:sz="4" w:space="0" w:color="000000"/>
              <w:left w:val="nil"/>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行政事业</w:t>
            </w:r>
          </w:p>
        </w:tc>
        <w:tc>
          <w:tcPr>
            <w:tcW w:w="709" w:type="dxa"/>
            <w:tcBorders>
              <w:top w:val="single" w:sz="4" w:space="0" w:color="000000"/>
              <w:left w:val="nil"/>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国有</w:t>
            </w:r>
          </w:p>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企业</w:t>
            </w:r>
          </w:p>
        </w:tc>
        <w:tc>
          <w:tcPr>
            <w:tcW w:w="763" w:type="dxa"/>
            <w:tcBorders>
              <w:top w:val="single" w:sz="4" w:space="0" w:color="000000"/>
              <w:left w:val="nil"/>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民营</w:t>
            </w:r>
          </w:p>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企业</w:t>
            </w:r>
          </w:p>
        </w:tc>
        <w:tc>
          <w:tcPr>
            <w:tcW w:w="780" w:type="dxa"/>
            <w:tcBorders>
              <w:top w:val="single" w:sz="4" w:space="0" w:color="000000"/>
              <w:left w:val="nil"/>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升学</w:t>
            </w:r>
          </w:p>
        </w:tc>
        <w:tc>
          <w:tcPr>
            <w:tcW w:w="825" w:type="dxa"/>
            <w:tcBorders>
              <w:top w:val="single" w:sz="4" w:space="0" w:color="000000"/>
              <w:left w:val="nil"/>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出国</w:t>
            </w:r>
          </w:p>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留学</w:t>
            </w:r>
          </w:p>
        </w:tc>
        <w:tc>
          <w:tcPr>
            <w:tcW w:w="795" w:type="dxa"/>
            <w:tcBorders>
              <w:top w:val="single" w:sz="4" w:space="0" w:color="000000"/>
              <w:left w:val="nil"/>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自由</w:t>
            </w:r>
          </w:p>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职业</w:t>
            </w:r>
          </w:p>
        </w:tc>
        <w:tc>
          <w:tcPr>
            <w:tcW w:w="690" w:type="dxa"/>
            <w:tcBorders>
              <w:top w:val="single" w:sz="4" w:space="0" w:color="000000"/>
              <w:left w:val="nil"/>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应征入伍</w:t>
            </w:r>
          </w:p>
        </w:tc>
        <w:tc>
          <w:tcPr>
            <w:tcW w:w="790" w:type="dxa"/>
            <w:tcBorders>
              <w:top w:val="single" w:sz="4" w:space="0" w:color="000000"/>
              <w:left w:val="nil"/>
              <w:bottom w:val="single" w:sz="4" w:space="0" w:color="000000"/>
              <w:right w:val="single" w:sz="4" w:space="0" w:color="000000"/>
            </w:tcBorders>
            <w:shd w:val="clear" w:color="auto" w:fill="00B0F0"/>
            <w:vAlign w:val="center"/>
          </w:tcPr>
          <w:p w:rsidR="00D26C32" w:rsidRDefault="003E45AF">
            <w:pPr>
              <w:widowControl/>
              <w:adjustRightInd w:val="0"/>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创业</w:t>
            </w:r>
          </w:p>
        </w:tc>
      </w:tr>
      <w:tr w:rsidR="00D26C32">
        <w:trPr>
          <w:trHeight w:val="774"/>
        </w:trPr>
        <w:tc>
          <w:tcPr>
            <w:tcW w:w="1113" w:type="dxa"/>
            <w:tcBorders>
              <w:top w:val="single" w:sz="4" w:space="0" w:color="000000"/>
              <w:left w:val="single" w:sz="4" w:space="0" w:color="000000"/>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就业人数</w:t>
            </w:r>
          </w:p>
        </w:tc>
        <w:tc>
          <w:tcPr>
            <w:tcW w:w="872" w:type="dxa"/>
            <w:tcBorders>
              <w:top w:val="single" w:sz="4" w:space="0" w:color="000000"/>
              <w:left w:val="nil"/>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480</w:t>
            </w:r>
          </w:p>
        </w:tc>
        <w:tc>
          <w:tcPr>
            <w:tcW w:w="851" w:type="dxa"/>
            <w:tcBorders>
              <w:top w:val="single" w:sz="4" w:space="0" w:color="000000"/>
              <w:left w:val="nil"/>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609</w:t>
            </w:r>
          </w:p>
        </w:tc>
        <w:tc>
          <w:tcPr>
            <w:tcW w:w="709" w:type="dxa"/>
            <w:tcBorders>
              <w:top w:val="single" w:sz="4" w:space="0" w:color="000000"/>
              <w:left w:val="nil"/>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kern w:val="0"/>
                <w:szCs w:val="21"/>
              </w:rPr>
              <w:t>121</w:t>
            </w:r>
          </w:p>
        </w:tc>
        <w:tc>
          <w:tcPr>
            <w:tcW w:w="763" w:type="dxa"/>
            <w:tcBorders>
              <w:top w:val="single" w:sz="4" w:space="0" w:color="000000"/>
              <w:left w:val="nil"/>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1407</w:t>
            </w:r>
          </w:p>
        </w:tc>
        <w:tc>
          <w:tcPr>
            <w:tcW w:w="780" w:type="dxa"/>
            <w:tcBorders>
              <w:top w:val="single" w:sz="4" w:space="0" w:color="000000"/>
              <w:left w:val="nil"/>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317</w:t>
            </w:r>
          </w:p>
        </w:tc>
        <w:tc>
          <w:tcPr>
            <w:tcW w:w="825" w:type="dxa"/>
            <w:tcBorders>
              <w:top w:val="single" w:sz="4" w:space="0" w:color="000000"/>
              <w:left w:val="nil"/>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kern w:val="0"/>
                <w:szCs w:val="21"/>
              </w:rPr>
              <w:t>1</w:t>
            </w:r>
          </w:p>
        </w:tc>
        <w:tc>
          <w:tcPr>
            <w:tcW w:w="795" w:type="dxa"/>
            <w:tcBorders>
              <w:top w:val="single" w:sz="4" w:space="0" w:color="000000"/>
              <w:left w:val="nil"/>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kern w:val="0"/>
                <w:szCs w:val="21"/>
              </w:rPr>
              <w:t>15</w:t>
            </w:r>
          </w:p>
        </w:tc>
        <w:tc>
          <w:tcPr>
            <w:tcW w:w="690" w:type="dxa"/>
            <w:tcBorders>
              <w:top w:val="single" w:sz="4" w:space="0" w:color="000000"/>
              <w:left w:val="nil"/>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2</w:t>
            </w:r>
          </w:p>
        </w:tc>
        <w:tc>
          <w:tcPr>
            <w:tcW w:w="790" w:type="dxa"/>
            <w:tcBorders>
              <w:top w:val="single" w:sz="4" w:space="0" w:color="000000"/>
              <w:left w:val="nil"/>
              <w:bottom w:val="single" w:sz="4" w:space="0" w:color="000000"/>
              <w:right w:val="single" w:sz="4" w:space="0" w:color="000000"/>
            </w:tcBorders>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kern w:val="0"/>
                <w:szCs w:val="21"/>
              </w:rPr>
              <w:t>8</w:t>
            </w:r>
          </w:p>
        </w:tc>
      </w:tr>
      <w:tr w:rsidR="00D26C32">
        <w:trPr>
          <w:trHeight w:val="771"/>
        </w:trPr>
        <w:tc>
          <w:tcPr>
            <w:tcW w:w="111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占比例％</w:t>
            </w:r>
          </w:p>
        </w:tc>
        <w:tc>
          <w:tcPr>
            <w:tcW w:w="872" w:type="dxa"/>
            <w:tcBorders>
              <w:top w:val="single" w:sz="4" w:space="0" w:color="000000"/>
              <w:left w:val="nil"/>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16.22</w:t>
            </w:r>
          </w:p>
        </w:tc>
        <w:tc>
          <w:tcPr>
            <w:tcW w:w="851" w:type="dxa"/>
            <w:tcBorders>
              <w:top w:val="single" w:sz="4" w:space="0" w:color="000000"/>
              <w:left w:val="nil"/>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20.57</w:t>
            </w:r>
          </w:p>
        </w:tc>
        <w:tc>
          <w:tcPr>
            <w:tcW w:w="709" w:type="dxa"/>
            <w:tcBorders>
              <w:top w:val="single" w:sz="4" w:space="0" w:color="000000"/>
              <w:left w:val="nil"/>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4.09</w:t>
            </w:r>
          </w:p>
        </w:tc>
        <w:tc>
          <w:tcPr>
            <w:tcW w:w="763" w:type="dxa"/>
            <w:tcBorders>
              <w:top w:val="single" w:sz="4" w:space="0" w:color="000000"/>
              <w:left w:val="nil"/>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47.53</w:t>
            </w:r>
          </w:p>
        </w:tc>
        <w:tc>
          <w:tcPr>
            <w:tcW w:w="780" w:type="dxa"/>
            <w:tcBorders>
              <w:top w:val="single" w:sz="4" w:space="0" w:color="000000"/>
              <w:left w:val="nil"/>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10.71</w:t>
            </w:r>
          </w:p>
        </w:tc>
        <w:tc>
          <w:tcPr>
            <w:tcW w:w="825" w:type="dxa"/>
            <w:tcBorders>
              <w:top w:val="single" w:sz="4" w:space="0" w:color="000000"/>
              <w:left w:val="nil"/>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0.03</w:t>
            </w:r>
          </w:p>
        </w:tc>
        <w:tc>
          <w:tcPr>
            <w:tcW w:w="795" w:type="dxa"/>
            <w:tcBorders>
              <w:top w:val="single" w:sz="4" w:space="0" w:color="000000"/>
              <w:left w:val="nil"/>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0.51</w:t>
            </w:r>
          </w:p>
        </w:tc>
        <w:tc>
          <w:tcPr>
            <w:tcW w:w="690" w:type="dxa"/>
            <w:tcBorders>
              <w:top w:val="single" w:sz="4" w:space="0" w:color="000000"/>
              <w:left w:val="nil"/>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0.07</w:t>
            </w:r>
          </w:p>
        </w:tc>
        <w:tc>
          <w:tcPr>
            <w:tcW w:w="790" w:type="dxa"/>
            <w:tcBorders>
              <w:top w:val="single" w:sz="4" w:space="0" w:color="000000"/>
              <w:left w:val="nil"/>
              <w:bottom w:val="single" w:sz="4" w:space="0" w:color="000000"/>
              <w:right w:val="single" w:sz="4" w:space="0" w:color="000000"/>
            </w:tcBorders>
            <w:shd w:val="clear" w:color="auto" w:fill="E7E6E6"/>
            <w:vAlign w:val="center"/>
          </w:tcPr>
          <w:p w:rsidR="00D26C32" w:rsidRDefault="003E45AF">
            <w:pPr>
              <w:widowControl/>
              <w:spacing w:line="360" w:lineRule="auto"/>
              <w:jc w:val="center"/>
              <w:rPr>
                <w:rFonts w:ascii="仿宋" w:eastAsia="仿宋" w:hAnsi="仿宋" w:cs="楷体_GB2312"/>
                <w:kern w:val="0"/>
                <w:szCs w:val="21"/>
              </w:rPr>
            </w:pPr>
            <w:r>
              <w:rPr>
                <w:rFonts w:ascii="仿宋" w:eastAsia="仿宋" w:hAnsi="仿宋" w:cs="楷体_GB2312" w:hint="eastAsia"/>
                <w:kern w:val="0"/>
                <w:szCs w:val="21"/>
              </w:rPr>
              <w:t>0.27</w:t>
            </w:r>
          </w:p>
        </w:tc>
      </w:tr>
    </w:tbl>
    <w:p w:rsidR="00D26C32" w:rsidRDefault="003E45AF">
      <w:pPr>
        <w:pStyle w:val="2"/>
        <w:spacing w:line="360" w:lineRule="auto"/>
        <w:ind w:firstLine="482"/>
        <w:rPr>
          <w:rFonts w:ascii="仿宋" w:eastAsia="仿宋" w:hAnsi="仿宋"/>
        </w:rPr>
      </w:pPr>
      <w:bookmarkStart w:id="36" w:name="_Toc28957898"/>
      <w:bookmarkStart w:id="37" w:name="_Toc28957760"/>
      <w:r>
        <w:rPr>
          <w:rFonts w:ascii="仿宋" w:eastAsia="仿宋" w:hAnsi="仿宋" w:hint="eastAsia"/>
        </w:rPr>
        <w:t>表5：2019 届毕业生主要就业单位统计</w:t>
      </w:r>
      <w:bookmarkEnd w:id="36"/>
      <w:bookmarkEnd w:id="37"/>
    </w:p>
    <w:tbl>
      <w:tblPr>
        <w:tblW w:w="12024" w:type="dxa"/>
        <w:tblLayout w:type="fixed"/>
        <w:tblCellMar>
          <w:top w:w="15" w:type="dxa"/>
          <w:left w:w="15" w:type="dxa"/>
          <w:bottom w:w="15" w:type="dxa"/>
          <w:right w:w="15" w:type="dxa"/>
        </w:tblCellMar>
        <w:tblLook w:val="04A0" w:firstRow="1" w:lastRow="0" w:firstColumn="1" w:lastColumn="0" w:noHBand="0" w:noVBand="1"/>
      </w:tblPr>
      <w:tblGrid>
        <w:gridCol w:w="4126"/>
        <w:gridCol w:w="284"/>
        <w:gridCol w:w="3969"/>
        <w:gridCol w:w="3645"/>
      </w:tblGrid>
      <w:tr w:rsidR="00D26C32">
        <w:trPr>
          <w:gridAfter w:val="1"/>
          <w:wAfter w:w="3645" w:type="dxa"/>
          <w:trHeight w:val="285"/>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rsidR="00D26C32" w:rsidRDefault="003E45AF">
            <w:pPr>
              <w:widowControl/>
              <w:spacing w:line="360" w:lineRule="auto"/>
              <w:jc w:val="center"/>
              <w:rPr>
                <w:rFonts w:ascii="仿宋" w:eastAsia="仿宋" w:hAnsi="仿宋" w:cs="Arial"/>
                <w:szCs w:val="21"/>
              </w:rPr>
            </w:pPr>
            <w:r>
              <w:rPr>
                <w:rFonts w:ascii="仿宋" w:eastAsia="仿宋" w:hAnsi="仿宋" w:cs="Arial"/>
                <w:szCs w:val="21"/>
              </w:rPr>
              <w:t>单位名称</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widowControl/>
              <w:spacing w:line="360" w:lineRule="auto"/>
              <w:jc w:val="center"/>
              <w:rPr>
                <w:rFonts w:ascii="仿宋" w:eastAsia="仿宋" w:hAnsi="仿宋" w:cs="宋体"/>
                <w:color w:val="000000"/>
                <w:kern w:val="0"/>
                <w:szCs w:val="21"/>
              </w:rPr>
            </w:pPr>
            <w:r>
              <w:rPr>
                <w:rFonts w:ascii="仿宋" w:eastAsia="仿宋" w:hAnsi="仿宋" w:hint="eastAsia"/>
                <w:color w:val="000000"/>
                <w:szCs w:val="21"/>
              </w:rPr>
              <w:t>内蒙古兴安铜锌冶炼有限公司</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widowControl/>
              <w:spacing w:line="360" w:lineRule="auto"/>
              <w:jc w:val="center"/>
              <w:rPr>
                <w:rFonts w:ascii="仿宋" w:eastAsia="仿宋" w:hAnsi="仿宋" w:cs="宋体"/>
                <w:color w:val="000000"/>
                <w:kern w:val="0"/>
                <w:szCs w:val="21"/>
              </w:rPr>
            </w:pPr>
            <w:r>
              <w:rPr>
                <w:rFonts w:ascii="仿宋" w:eastAsia="仿宋" w:hAnsi="仿宋" w:hint="eastAsia"/>
                <w:color w:val="000000"/>
                <w:szCs w:val="21"/>
              </w:rPr>
              <w:t>泰安澳</w:t>
            </w:r>
            <w:proofErr w:type="gramStart"/>
            <w:r>
              <w:rPr>
                <w:rFonts w:ascii="仿宋" w:eastAsia="仿宋" w:hAnsi="仿宋" w:hint="eastAsia"/>
                <w:color w:val="000000"/>
                <w:szCs w:val="21"/>
              </w:rPr>
              <w:t>亚现代</w:t>
            </w:r>
            <w:proofErr w:type="gramEnd"/>
            <w:r>
              <w:rPr>
                <w:rFonts w:ascii="仿宋" w:eastAsia="仿宋" w:hAnsi="仿宋" w:hint="eastAsia"/>
                <w:color w:val="000000"/>
                <w:szCs w:val="21"/>
              </w:rPr>
              <w:t>牧场有限公司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北京优利康达科技股份有限公司</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proofErr w:type="gramStart"/>
            <w:r>
              <w:rPr>
                <w:rFonts w:ascii="仿宋" w:eastAsia="仿宋" w:hAnsi="仿宋" w:hint="eastAsia"/>
                <w:color w:val="000000"/>
                <w:szCs w:val="21"/>
              </w:rPr>
              <w:t>天津蓝巢电力</w:t>
            </w:r>
            <w:proofErr w:type="gramEnd"/>
            <w:r>
              <w:rPr>
                <w:rFonts w:ascii="仿宋" w:eastAsia="仿宋" w:hAnsi="仿宋" w:hint="eastAsia"/>
                <w:color w:val="000000"/>
                <w:szCs w:val="21"/>
              </w:rPr>
              <w:t>检修有限公司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通辽梅花生物科技有限公司</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锡林郭勒盟蒙医医院</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锡林郭勒</w:t>
            </w:r>
            <w:proofErr w:type="gramStart"/>
            <w:r>
              <w:rPr>
                <w:rFonts w:ascii="仿宋" w:eastAsia="仿宋" w:hAnsi="仿宋" w:hint="eastAsia"/>
                <w:color w:val="000000"/>
                <w:szCs w:val="21"/>
              </w:rPr>
              <w:t>盟医院</w:t>
            </w:r>
            <w:proofErr w:type="gramEnd"/>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内蒙古正大有限公司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锡林浩特市</w:t>
            </w:r>
            <w:proofErr w:type="gramStart"/>
            <w:r>
              <w:rPr>
                <w:rFonts w:ascii="仿宋" w:eastAsia="仿宋" w:hAnsi="仿宋" w:hint="eastAsia"/>
                <w:color w:val="000000"/>
                <w:szCs w:val="21"/>
              </w:rPr>
              <w:t>宏信志诚</w:t>
            </w:r>
            <w:proofErr w:type="gramEnd"/>
            <w:r>
              <w:rPr>
                <w:rFonts w:ascii="仿宋" w:eastAsia="仿宋" w:hAnsi="仿宋" w:hint="eastAsia"/>
                <w:color w:val="000000"/>
                <w:szCs w:val="21"/>
              </w:rPr>
              <w:t>会计服务有限公司</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锡林浩特市蒙锡雅文化发展有限责任公司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proofErr w:type="gramStart"/>
            <w:r>
              <w:rPr>
                <w:rFonts w:ascii="仿宋" w:eastAsia="仿宋" w:hAnsi="仿宋" w:hint="eastAsia"/>
                <w:color w:val="000000"/>
                <w:szCs w:val="21"/>
              </w:rPr>
              <w:t>锡林郭勒盟顺达</w:t>
            </w:r>
            <w:proofErr w:type="gramEnd"/>
            <w:r>
              <w:rPr>
                <w:rFonts w:ascii="仿宋" w:eastAsia="仿宋" w:hAnsi="仿宋" w:hint="eastAsia"/>
                <w:color w:val="000000"/>
                <w:szCs w:val="21"/>
              </w:rPr>
              <w:t>机动车检测有限公司</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锡林浩特伊利乳品有限责任公司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内蒙古圣牧高科牧业有限公司</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内蒙古乐科生物技术有限公司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锡林浩特市育德幼儿园</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内蒙古优然牧业有限责任公司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锡林浩特</w:t>
            </w:r>
            <w:proofErr w:type="gramStart"/>
            <w:r>
              <w:rPr>
                <w:rFonts w:ascii="仿宋" w:eastAsia="仿宋" w:hAnsi="仿宋" w:hint="eastAsia"/>
                <w:color w:val="000000"/>
                <w:szCs w:val="21"/>
              </w:rPr>
              <w:t>市鼎奇幼儿园</w:t>
            </w:r>
            <w:proofErr w:type="gramEnd"/>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w:t>
            </w:r>
            <w:proofErr w:type="gramStart"/>
            <w:r>
              <w:rPr>
                <w:rFonts w:ascii="仿宋" w:eastAsia="仿宋" w:hAnsi="仿宋" w:hint="eastAsia"/>
                <w:color w:val="000000"/>
                <w:szCs w:val="21"/>
              </w:rPr>
              <w:t>霍煤鸿骏铝</w:t>
            </w:r>
            <w:proofErr w:type="gramEnd"/>
            <w:r>
              <w:rPr>
                <w:rFonts w:ascii="仿宋" w:eastAsia="仿宋" w:hAnsi="仿宋" w:hint="eastAsia"/>
                <w:color w:val="000000"/>
                <w:szCs w:val="21"/>
              </w:rPr>
              <w:t>电有限责任公司电力分公司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内蒙古自治区第四医院</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兴安盟博源化学有限公司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内蒙古阜丰生物科技有限公司</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悦康药业集团有限公司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东营澳</w:t>
            </w:r>
            <w:proofErr w:type="gramStart"/>
            <w:r>
              <w:rPr>
                <w:rFonts w:ascii="仿宋" w:eastAsia="仿宋" w:hAnsi="仿宋" w:hint="eastAsia"/>
                <w:color w:val="000000"/>
                <w:szCs w:val="21"/>
              </w:rPr>
              <w:t>亚现代</w:t>
            </w:r>
            <w:proofErr w:type="gramEnd"/>
            <w:r>
              <w:rPr>
                <w:rFonts w:ascii="仿宋" w:eastAsia="仿宋" w:hAnsi="仿宋" w:hint="eastAsia"/>
                <w:color w:val="000000"/>
                <w:szCs w:val="21"/>
              </w:rPr>
              <w:t>牧场有限公司</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天津润和</w:t>
            </w:r>
            <w:proofErr w:type="gramStart"/>
            <w:r>
              <w:rPr>
                <w:rFonts w:ascii="仿宋" w:eastAsia="仿宋" w:hAnsi="仿宋" w:hint="eastAsia"/>
                <w:color w:val="000000"/>
                <w:szCs w:val="21"/>
              </w:rPr>
              <w:t>绿能科技</w:t>
            </w:r>
            <w:proofErr w:type="gramEnd"/>
            <w:r>
              <w:rPr>
                <w:rFonts w:ascii="仿宋" w:eastAsia="仿宋" w:hAnsi="仿宋" w:hint="eastAsia"/>
                <w:color w:val="000000"/>
                <w:szCs w:val="21"/>
              </w:rPr>
              <w:t>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新巴尔虎右旗荣达矿业有限责任公司</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color w:val="000000"/>
                <w:szCs w:val="21"/>
              </w:rPr>
              <w:t>赤峰澳</w:t>
            </w:r>
            <w:proofErr w:type="gramStart"/>
            <w:r>
              <w:rPr>
                <w:rFonts w:ascii="仿宋" w:eastAsia="仿宋" w:hAnsi="仿宋" w:hint="eastAsia"/>
                <w:color w:val="000000"/>
                <w:szCs w:val="21"/>
              </w:rPr>
              <w:t>亚现代</w:t>
            </w:r>
            <w:proofErr w:type="gramEnd"/>
            <w:r>
              <w:rPr>
                <w:rFonts w:ascii="仿宋" w:eastAsia="仿宋" w:hAnsi="仿宋" w:hint="eastAsia"/>
                <w:color w:val="000000"/>
                <w:szCs w:val="21"/>
              </w:rPr>
              <w:t>牧场有限公司扎嘎斯台分公司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lastRenderedPageBreak/>
              <w:t>包头盛泰汽车零部件制造有限公司</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szCs w:val="21"/>
              </w:rPr>
            </w:pPr>
            <w:r>
              <w:rPr>
                <w:rFonts w:ascii="仿宋" w:eastAsia="仿宋" w:hAnsi="仿宋" w:hint="eastAsia"/>
                <w:color w:val="000000"/>
                <w:szCs w:val="21"/>
              </w:rPr>
              <w:t>北京昌平</w:t>
            </w:r>
            <w:proofErr w:type="gramStart"/>
            <w:r>
              <w:rPr>
                <w:rFonts w:ascii="仿宋" w:eastAsia="仿宋" w:hAnsi="仿宋" w:hint="eastAsia"/>
                <w:color w:val="000000"/>
                <w:szCs w:val="21"/>
              </w:rPr>
              <w:t>阳光鹿童脑瘫</w:t>
            </w:r>
            <w:proofErr w:type="gramEnd"/>
            <w:r>
              <w:rPr>
                <w:rFonts w:ascii="仿宋" w:eastAsia="仿宋" w:hAnsi="仿宋" w:hint="eastAsia"/>
                <w:color w:val="000000"/>
                <w:szCs w:val="21"/>
              </w:rPr>
              <w:t>康复中心</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北京市</w:t>
            </w:r>
            <w:proofErr w:type="gramStart"/>
            <w:r>
              <w:rPr>
                <w:rFonts w:ascii="仿宋" w:eastAsia="仿宋" w:hAnsi="仿宋" w:hint="eastAsia"/>
                <w:color w:val="000000"/>
                <w:szCs w:val="21"/>
              </w:rPr>
              <w:t>昌平区</w:t>
            </w:r>
            <w:proofErr w:type="gramEnd"/>
            <w:r>
              <w:rPr>
                <w:rFonts w:ascii="仿宋" w:eastAsia="仿宋" w:hAnsi="仿宋" w:hint="eastAsia"/>
                <w:color w:val="000000"/>
                <w:szCs w:val="21"/>
              </w:rPr>
              <w:t>妙想天开幼儿园</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color w:val="000000"/>
                <w:szCs w:val="21"/>
              </w:rPr>
              <w:t>锡林郭勒</w:t>
            </w:r>
            <w:proofErr w:type="gramStart"/>
            <w:r>
              <w:rPr>
                <w:rFonts w:ascii="仿宋" w:eastAsia="仿宋" w:hAnsi="仿宋" w:hint="eastAsia"/>
                <w:color w:val="000000"/>
                <w:szCs w:val="21"/>
              </w:rPr>
              <w:t>盟亿顺鑫</w:t>
            </w:r>
            <w:proofErr w:type="gramEnd"/>
            <w:r>
              <w:rPr>
                <w:rFonts w:ascii="仿宋" w:eastAsia="仿宋" w:hAnsi="仿宋" w:hint="eastAsia"/>
                <w:color w:val="000000"/>
                <w:szCs w:val="21"/>
              </w:rPr>
              <w:t>代理记账有限公司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呼和浩特市玉</w:t>
            </w:r>
            <w:proofErr w:type="gramStart"/>
            <w:r>
              <w:rPr>
                <w:rFonts w:ascii="仿宋" w:eastAsia="仿宋" w:hAnsi="仿宋" w:hint="eastAsia"/>
                <w:color w:val="000000"/>
                <w:szCs w:val="21"/>
              </w:rPr>
              <w:t>泉区思德</w:t>
            </w:r>
            <w:proofErr w:type="gramEnd"/>
            <w:r>
              <w:rPr>
                <w:rFonts w:ascii="仿宋" w:eastAsia="仿宋" w:hAnsi="仿宋" w:hint="eastAsia"/>
                <w:color w:val="000000"/>
                <w:szCs w:val="21"/>
              </w:rPr>
              <w:t>幼儿园</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szCs w:val="21"/>
              </w:rPr>
            </w:pPr>
            <w:r>
              <w:rPr>
                <w:rFonts w:ascii="仿宋" w:eastAsia="仿宋" w:hAnsi="仿宋" w:hint="eastAsia"/>
                <w:color w:val="000000"/>
                <w:szCs w:val="21"/>
              </w:rPr>
              <w:t>内蒙古恒中科技发展有限责任公司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内蒙古恒业成有机硅有限公司</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color w:val="000000"/>
                <w:szCs w:val="21"/>
              </w:rPr>
              <w:t>内蒙古四子王旗人民医院</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内蒙古锡林郭勒</w:t>
            </w:r>
            <w:proofErr w:type="gramStart"/>
            <w:r>
              <w:rPr>
                <w:rFonts w:ascii="仿宋" w:eastAsia="仿宋" w:hAnsi="仿宋" w:hint="eastAsia"/>
                <w:color w:val="000000"/>
                <w:szCs w:val="21"/>
              </w:rPr>
              <w:t>白音华煤电</w:t>
            </w:r>
            <w:proofErr w:type="gramEnd"/>
            <w:r>
              <w:rPr>
                <w:rFonts w:ascii="仿宋" w:eastAsia="仿宋" w:hAnsi="仿宋" w:hint="eastAsia"/>
                <w:color w:val="000000"/>
                <w:szCs w:val="21"/>
              </w:rPr>
              <w:t>有限责任公司铝电分公司自备电厂</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szCs w:val="21"/>
              </w:rPr>
            </w:pPr>
            <w:proofErr w:type="gramStart"/>
            <w:r>
              <w:rPr>
                <w:rFonts w:ascii="仿宋" w:eastAsia="仿宋" w:hAnsi="仿宋" w:hint="eastAsia"/>
                <w:color w:val="000000"/>
                <w:szCs w:val="21"/>
              </w:rPr>
              <w:t>内蒙古熙泰通航</w:t>
            </w:r>
            <w:proofErr w:type="gramEnd"/>
            <w:r>
              <w:rPr>
                <w:rFonts w:ascii="仿宋" w:eastAsia="仿宋" w:hAnsi="仿宋" w:hint="eastAsia"/>
                <w:color w:val="000000"/>
                <w:szCs w:val="21"/>
              </w:rPr>
              <w:t>航空培训服务有限公司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天津崇德建筑安装工程有限公司</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szCs w:val="21"/>
              </w:rPr>
            </w:pPr>
            <w:proofErr w:type="gramStart"/>
            <w:r>
              <w:rPr>
                <w:rFonts w:ascii="仿宋" w:eastAsia="仿宋" w:hAnsi="仿宋" w:hint="eastAsia"/>
                <w:color w:val="000000"/>
                <w:szCs w:val="21"/>
              </w:rPr>
              <w:t>拓博新能源</w:t>
            </w:r>
            <w:proofErr w:type="gramEnd"/>
            <w:r>
              <w:rPr>
                <w:rFonts w:ascii="仿宋" w:eastAsia="仿宋" w:hAnsi="仿宋" w:hint="eastAsia"/>
                <w:color w:val="000000"/>
                <w:szCs w:val="21"/>
              </w:rPr>
              <w:t>科技张家口有限公司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锡林郭勒</w:t>
            </w:r>
            <w:proofErr w:type="gramStart"/>
            <w:r>
              <w:rPr>
                <w:rFonts w:ascii="仿宋" w:eastAsia="仿宋" w:hAnsi="仿宋" w:hint="eastAsia"/>
                <w:color w:val="000000"/>
                <w:szCs w:val="21"/>
              </w:rPr>
              <w:t>盟朗信</w:t>
            </w:r>
            <w:proofErr w:type="gramEnd"/>
            <w:r>
              <w:rPr>
                <w:rFonts w:ascii="仿宋" w:eastAsia="仿宋" w:hAnsi="仿宋" w:hint="eastAsia"/>
                <w:color w:val="000000"/>
                <w:szCs w:val="21"/>
              </w:rPr>
              <w:t>财务咨询服务有限公司</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szCs w:val="21"/>
              </w:rPr>
            </w:pPr>
            <w:r>
              <w:rPr>
                <w:rFonts w:ascii="仿宋" w:eastAsia="仿宋" w:hAnsi="仿宋" w:hint="eastAsia"/>
                <w:color w:val="000000"/>
                <w:szCs w:val="21"/>
                <w:shd w:val="clear" w:color="auto" w:fill="FFFFFF"/>
              </w:rPr>
              <w:t>内蒙古华天制药有限公司</w:t>
            </w:r>
          </w:p>
        </w:tc>
      </w:tr>
      <w:tr w:rsidR="00D26C32">
        <w:trPr>
          <w:gridAfter w:val="1"/>
          <w:wAfter w:w="3645"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锡林浩特市大风车幼儿园</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color w:val="000000"/>
                <w:szCs w:val="21"/>
              </w:rPr>
              <w:t>锡林浩特市光华园幼儿园</w:t>
            </w:r>
          </w:p>
        </w:tc>
      </w:tr>
      <w:tr w:rsidR="00D26C32">
        <w:trPr>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shd w:val="clear" w:color="auto" w:fill="FFFFFF"/>
              </w:rPr>
              <w:t>内蒙古电力（集团）有限责任公司</w:t>
            </w:r>
          </w:p>
        </w:tc>
        <w:tc>
          <w:tcPr>
            <w:tcW w:w="284" w:type="dxa"/>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26C32" w:rsidRDefault="003E45AF">
            <w:pPr>
              <w:spacing w:line="360" w:lineRule="auto"/>
              <w:jc w:val="center"/>
              <w:rPr>
                <w:rFonts w:ascii="仿宋" w:eastAsia="仿宋" w:hAnsi="仿宋"/>
                <w:szCs w:val="21"/>
              </w:rPr>
            </w:pPr>
            <w:r>
              <w:rPr>
                <w:rFonts w:ascii="仿宋" w:eastAsia="仿宋" w:hAnsi="仿宋" w:hint="eastAsia"/>
                <w:color w:val="000000"/>
                <w:szCs w:val="21"/>
              </w:rPr>
              <w:t>北京浦洋能源科技有限公司</w:t>
            </w:r>
          </w:p>
        </w:tc>
        <w:tc>
          <w:tcPr>
            <w:tcW w:w="3645" w:type="dxa"/>
            <w:vAlign w:val="center"/>
          </w:tcPr>
          <w:p w:rsidR="00D26C32" w:rsidRDefault="00D26C32">
            <w:pPr>
              <w:autoSpaceDN w:val="0"/>
              <w:spacing w:line="360" w:lineRule="auto"/>
              <w:jc w:val="center"/>
              <w:rPr>
                <w:rFonts w:ascii="仿宋" w:eastAsia="仿宋" w:hAnsi="仿宋" w:cs="楷体_GB2312"/>
                <w:kern w:val="0"/>
                <w:szCs w:val="21"/>
              </w:rPr>
            </w:pPr>
          </w:p>
        </w:tc>
      </w:tr>
      <w:tr w:rsidR="00D26C32">
        <w:trPr>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color w:val="000000"/>
                <w:szCs w:val="21"/>
              </w:rPr>
            </w:pPr>
            <w:r>
              <w:rPr>
                <w:rFonts w:ascii="仿宋" w:eastAsia="仿宋" w:hAnsi="仿宋" w:hint="eastAsia"/>
                <w:color w:val="000000"/>
                <w:szCs w:val="21"/>
              </w:rPr>
              <w:t>内蒙古艾林牧业有限责任公司</w:t>
            </w:r>
          </w:p>
        </w:tc>
        <w:tc>
          <w:tcPr>
            <w:tcW w:w="284" w:type="dxa"/>
            <w:shd w:val="clear" w:color="auto" w:fill="E7E6E6" w:themeFill="background2"/>
            <w:vAlign w:val="center"/>
          </w:tcPr>
          <w:p w:rsidR="00D26C32" w:rsidRDefault="00D26C32">
            <w:pPr>
              <w:autoSpaceDN w:val="0"/>
              <w:spacing w:line="360" w:lineRule="auto"/>
              <w:jc w:val="center"/>
              <w:rPr>
                <w:rFonts w:ascii="仿宋" w:eastAsia="仿宋" w:hAnsi="仿宋" w:cs="楷体_GB2312"/>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color w:val="000000"/>
                <w:szCs w:val="21"/>
              </w:rPr>
              <w:t>内蒙古大</w:t>
            </w:r>
            <w:proofErr w:type="gramStart"/>
            <w:r>
              <w:rPr>
                <w:rFonts w:ascii="仿宋" w:eastAsia="仿宋" w:hAnsi="仿宋" w:hint="eastAsia"/>
                <w:color w:val="000000"/>
                <w:szCs w:val="21"/>
              </w:rPr>
              <w:t>唐国际克</w:t>
            </w:r>
            <w:proofErr w:type="gramEnd"/>
            <w:r>
              <w:rPr>
                <w:rFonts w:ascii="仿宋" w:eastAsia="仿宋" w:hAnsi="仿宋" w:hint="eastAsia"/>
                <w:color w:val="000000"/>
                <w:szCs w:val="21"/>
              </w:rPr>
              <w:t>什</w:t>
            </w:r>
            <w:proofErr w:type="gramStart"/>
            <w:r>
              <w:rPr>
                <w:rFonts w:ascii="仿宋" w:eastAsia="仿宋" w:hAnsi="仿宋" w:hint="eastAsia"/>
                <w:color w:val="000000"/>
                <w:szCs w:val="21"/>
              </w:rPr>
              <w:t>克腾煤制</w:t>
            </w:r>
            <w:proofErr w:type="gramEnd"/>
            <w:r>
              <w:rPr>
                <w:rFonts w:ascii="仿宋" w:eastAsia="仿宋" w:hAnsi="仿宋" w:hint="eastAsia"/>
                <w:color w:val="000000"/>
                <w:szCs w:val="21"/>
              </w:rPr>
              <w:t>天然气有限责任公司</w:t>
            </w:r>
          </w:p>
        </w:tc>
        <w:tc>
          <w:tcPr>
            <w:tcW w:w="3645" w:type="dxa"/>
            <w:vAlign w:val="center"/>
          </w:tcPr>
          <w:p w:rsidR="00D26C32" w:rsidRDefault="00D26C32">
            <w:pPr>
              <w:autoSpaceDN w:val="0"/>
              <w:spacing w:line="360" w:lineRule="auto"/>
              <w:jc w:val="center"/>
              <w:rPr>
                <w:rFonts w:ascii="仿宋" w:eastAsia="仿宋" w:hAnsi="仿宋" w:cs="楷体_GB2312"/>
                <w:kern w:val="0"/>
                <w:szCs w:val="21"/>
              </w:rPr>
            </w:pPr>
          </w:p>
        </w:tc>
      </w:tr>
    </w:tbl>
    <w:p w:rsidR="00D26C32" w:rsidRDefault="00D26C32">
      <w:pPr>
        <w:pStyle w:val="2"/>
        <w:spacing w:line="360" w:lineRule="auto"/>
        <w:ind w:firstLine="420"/>
        <w:rPr>
          <w:rFonts w:ascii="仿宋" w:eastAsia="仿宋" w:hAnsi="仿宋"/>
          <w:b w:val="0"/>
          <w:sz w:val="21"/>
        </w:rPr>
      </w:pPr>
    </w:p>
    <w:p w:rsidR="00D26C32" w:rsidRDefault="003E45AF">
      <w:pPr>
        <w:pStyle w:val="1"/>
        <w:spacing w:line="360" w:lineRule="auto"/>
        <w:ind w:firstLine="562"/>
        <w:rPr>
          <w:rFonts w:ascii="仿宋" w:eastAsia="仿宋" w:hAnsi="仿宋"/>
        </w:rPr>
      </w:pPr>
      <w:bookmarkStart w:id="38" w:name="_Toc3418"/>
      <w:bookmarkStart w:id="39" w:name="_Toc4645"/>
      <w:bookmarkStart w:id="40" w:name="_Toc28957761"/>
      <w:bookmarkStart w:id="41" w:name="_Toc28957899"/>
      <w:bookmarkStart w:id="42" w:name="_Toc23627"/>
      <w:r>
        <w:rPr>
          <w:rFonts w:ascii="仿宋" w:eastAsia="仿宋" w:hAnsi="仿宋"/>
        </w:rPr>
        <w:t>1.2.3</w:t>
      </w:r>
      <w:r>
        <w:rPr>
          <w:rFonts w:ascii="仿宋" w:eastAsia="仿宋" w:hAnsi="仿宋" w:hint="eastAsia"/>
        </w:rPr>
        <w:t xml:space="preserve"> 专升本情况</w:t>
      </w:r>
      <w:bookmarkEnd w:id="38"/>
      <w:bookmarkEnd w:id="39"/>
      <w:bookmarkEnd w:id="40"/>
      <w:bookmarkEnd w:id="41"/>
      <w:bookmarkEnd w:id="42"/>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毕业生毕业后升本的比例10.71%，可见，本校毕业生具有较强的升学意愿。为了能使更多优秀毕业生有深造机会，学院与内蒙古工业大学、内蒙古农业大学、内蒙古师范大学、内蒙古民族大学、内蒙古财经大学、赤峰学院、河套学院、集宁师范学院、内蒙古师范大学鸿德学院等本科院校签订了“专升本”协议。2019年毕业生升学共有317名，其中3+2职业本科升学227人，通过“专升本”考试升学90人，出国升学1人，学生专业素养得到联办高校的认可。</w:t>
      </w:r>
    </w:p>
    <w:p w:rsidR="00D26C32" w:rsidRDefault="00D26C32">
      <w:pPr>
        <w:spacing w:line="360" w:lineRule="auto"/>
        <w:ind w:firstLineChars="900" w:firstLine="1890"/>
        <w:rPr>
          <w:rFonts w:ascii="仿宋" w:eastAsia="仿宋" w:hAnsi="仿宋"/>
        </w:rPr>
      </w:pPr>
      <w:bookmarkStart w:id="43" w:name="_Toc1839"/>
      <w:bookmarkStart w:id="44" w:name="_Toc24098"/>
    </w:p>
    <w:p w:rsidR="00D26C32" w:rsidRDefault="003E45AF">
      <w:pPr>
        <w:spacing w:line="360" w:lineRule="auto"/>
        <w:ind w:firstLineChars="900" w:firstLine="1897"/>
        <w:rPr>
          <w:rFonts w:ascii="仿宋" w:eastAsia="仿宋" w:hAnsi="仿宋"/>
          <w:b/>
          <w:szCs w:val="21"/>
        </w:rPr>
      </w:pPr>
      <w:r>
        <w:rPr>
          <w:rFonts w:ascii="仿宋" w:eastAsia="仿宋" w:hAnsi="仿宋" w:hint="eastAsia"/>
          <w:b/>
          <w:szCs w:val="21"/>
        </w:rPr>
        <w:t>表</w:t>
      </w:r>
      <w:r>
        <w:rPr>
          <w:rFonts w:ascii="仿宋" w:eastAsia="仿宋" w:hAnsi="仿宋"/>
          <w:b/>
          <w:szCs w:val="21"/>
        </w:rPr>
        <w:t>6</w:t>
      </w:r>
      <w:r>
        <w:rPr>
          <w:rFonts w:ascii="仿宋" w:eastAsia="仿宋" w:hAnsi="仿宋" w:hint="eastAsia"/>
          <w:b/>
          <w:szCs w:val="21"/>
        </w:rPr>
        <w:t>：  2017—2019年毕业生专升本统计表</w:t>
      </w:r>
      <w:bookmarkEnd w:id="43"/>
      <w:bookmarkEnd w:id="44"/>
    </w:p>
    <w:tbl>
      <w:tblPr>
        <w:tblStyle w:val="a9"/>
        <w:tblW w:w="8335" w:type="dxa"/>
        <w:tblLayout w:type="fixed"/>
        <w:tblLook w:val="04A0" w:firstRow="1" w:lastRow="0" w:firstColumn="1" w:lastColumn="0" w:noHBand="0" w:noVBand="1"/>
      </w:tblPr>
      <w:tblGrid>
        <w:gridCol w:w="2122"/>
        <w:gridCol w:w="2071"/>
        <w:gridCol w:w="2071"/>
        <w:gridCol w:w="2071"/>
      </w:tblGrid>
      <w:tr w:rsidR="00D26C32">
        <w:trPr>
          <w:trHeight w:val="501"/>
        </w:trPr>
        <w:tc>
          <w:tcPr>
            <w:tcW w:w="2122" w:type="dxa"/>
            <w:shd w:val="clear" w:color="auto" w:fill="00B0F0"/>
            <w:vAlign w:val="center"/>
          </w:tcPr>
          <w:p w:rsidR="00D26C32" w:rsidRDefault="003E45AF">
            <w:pPr>
              <w:spacing w:line="360" w:lineRule="auto"/>
              <w:jc w:val="center"/>
              <w:rPr>
                <w:rFonts w:ascii="仿宋" w:eastAsia="仿宋" w:hAnsi="仿宋"/>
                <w:b/>
                <w:color w:val="FFFFFF" w:themeColor="background1"/>
                <w:szCs w:val="21"/>
              </w:rPr>
            </w:pPr>
            <w:r>
              <w:rPr>
                <w:rFonts w:ascii="仿宋" w:eastAsia="仿宋" w:hAnsi="仿宋"/>
                <w:b/>
                <w:color w:val="FFFFFF" w:themeColor="background1"/>
                <w:szCs w:val="21"/>
              </w:rPr>
              <w:t>年度</w:t>
            </w:r>
          </w:p>
        </w:tc>
        <w:tc>
          <w:tcPr>
            <w:tcW w:w="2071" w:type="dxa"/>
            <w:shd w:val="clear" w:color="auto" w:fill="00B0F0"/>
            <w:vAlign w:val="center"/>
          </w:tcPr>
          <w:p w:rsidR="00D26C32" w:rsidRDefault="003E45AF">
            <w:pPr>
              <w:spacing w:line="360" w:lineRule="auto"/>
              <w:jc w:val="center"/>
              <w:rPr>
                <w:rFonts w:ascii="仿宋" w:eastAsia="仿宋" w:hAnsi="仿宋"/>
                <w:b/>
                <w:color w:val="FFFFFF" w:themeColor="background1"/>
                <w:szCs w:val="21"/>
              </w:rPr>
            </w:pPr>
            <w:r>
              <w:rPr>
                <w:rFonts w:ascii="仿宋" w:eastAsia="仿宋" w:hAnsi="仿宋" w:hint="eastAsia"/>
                <w:b/>
                <w:color w:val="FFFFFF" w:themeColor="background1"/>
                <w:szCs w:val="21"/>
              </w:rPr>
              <w:t>2017</w:t>
            </w:r>
          </w:p>
        </w:tc>
        <w:tc>
          <w:tcPr>
            <w:tcW w:w="2071" w:type="dxa"/>
            <w:shd w:val="clear" w:color="auto" w:fill="00B0F0"/>
            <w:vAlign w:val="center"/>
          </w:tcPr>
          <w:p w:rsidR="00D26C32" w:rsidRDefault="003E45AF">
            <w:pPr>
              <w:spacing w:line="360" w:lineRule="auto"/>
              <w:jc w:val="center"/>
              <w:rPr>
                <w:rFonts w:ascii="仿宋" w:eastAsia="仿宋" w:hAnsi="仿宋"/>
                <w:b/>
                <w:color w:val="FFFFFF" w:themeColor="background1"/>
                <w:szCs w:val="21"/>
              </w:rPr>
            </w:pPr>
            <w:r>
              <w:rPr>
                <w:rFonts w:ascii="仿宋" w:eastAsia="仿宋" w:hAnsi="仿宋" w:hint="eastAsia"/>
                <w:b/>
                <w:color w:val="FFFFFF" w:themeColor="background1"/>
                <w:szCs w:val="21"/>
              </w:rPr>
              <w:t>2018</w:t>
            </w:r>
          </w:p>
        </w:tc>
        <w:tc>
          <w:tcPr>
            <w:tcW w:w="2071" w:type="dxa"/>
            <w:shd w:val="clear" w:color="auto" w:fill="00B0F0"/>
            <w:vAlign w:val="center"/>
          </w:tcPr>
          <w:p w:rsidR="00D26C32" w:rsidRDefault="003E45AF">
            <w:pPr>
              <w:spacing w:line="360" w:lineRule="auto"/>
              <w:jc w:val="center"/>
              <w:rPr>
                <w:rFonts w:ascii="仿宋" w:eastAsia="仿宋" w:hAnsi="仿宋"/>
                <w:b/>
                <w:color w:val="FFFFFF" w:themeColor="background1"/>
                <w:szCs w:val="21"/>
              </w:rPr>
            </w:pPr>
            <w:r>
              <w:rPr>
                <w:rFonts w:ascii="仿宋" w:eastAsia="仿宋" w:hAnsi="仿宋" w:hint="eastAsia"/>
                <w:b/>
                <w:color w:val="FFFFFF" w:themeColor="background1"/>
                <w:szCs w:val="21"/>
              </w:rPr>
              <w:t>2019</w:t>
            </w:r>
          </w:p>
        </w:tc>
      </w:tr>
      <w:tr w:rsidR="00D26C32">
        <w:trPr>
          <w:trHeight w:val="546"/>
        </w:trPr>
        <w:tc>
          <w:tcPr>
            <w:tcW w:w="2122"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color w:val="000000" w:themeColor="text1"/>
                <w:szCs w:val="21"/>
              </w:rPr>
              <w:t>升学人数</w:t>
            </w:r>
            <w:r>
              <w:rPr>
                <w:rFonts w:ascii="仿宋" w:eastAsia="仿宋" w:hAnsi="仿宋" w:hint="eastAsia"/>
                <w:color w:val="000000" w:themeColor="text1"/>
                <w:szCs w:val="21"/>
              </w:rPr>
              <w:t>（</w:t>
            </w:r>
            <w:r>
              <w:rPr>
                <w:rFonts w:ascii="仿宋" w:eastAsia="仿宋" w:hAnsi="仿宋"/>
                <w:color w:val="000000" w:themeColor="text1"/>
                <w:szCs w:val="21"/>
              </w:rPr>
              <w:t>人）</w:t>
            </w:r>
          </w:p>
        </w:tc>
        <w:tc>
          <w:tcPr>
            <w:tcW w:w="2071"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69</w:t>
            </w:r>
          </w:p>
        </w:tc>
        <w:tc>
          <w:tcPr>
            <w:tcW w:w="2071" w:type="dxa"/>
            <w:vAlign w:val="center"/>
          </w:tcPr>
          <w:p w:rsidR="00D26C32" w:rsidRDefault="003E45AF">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198</w:t>
            </w:r>
          </w:p>
        </w:tc>
        <w:tc>
          <w:tcPr>
            <w:tcW w:w="2071" w:type="dxa"/>
            <w:vAlign w:val="center"/>
          </w:tcPr>
          <w:p w:rsidR="00D26C32" w:rsidRDefault="003E45AF">
            <w:pPr>
              <w:spacing w:line="360" w:lineRule="auto"/>
              <w:jc w:val="center"/>
              <w:rPr>
                <w:rFonts w:ascii="仿宋" w:eastAsia="仿宋" w:hAnsi="仿宋"/>
                <w:szCs w:val="21"/>
              </w:rPr>
            </w:pPr>
            <w:r>
              <w:rPr>
                <w:rFonts w:ascii="仿宋" w:eastAsia="仿宋" w:hAnsi="仿宋"/>
                <w:szCs w:val="21"/>
              </w:rPr>
              <w:t>318</w:t>
            </w:r>
          </w:p>
        </w:tc>
      </w:tr>
      <w:tr w:rsidR="00D26C32">
        <w:trPr>
          <w:trHeight w:val="612"/>
        </w:trPr>
        <w:tc>
          <w:tcPr>
            <w:tcW w:w="2122" w:type="dxa"/>
            <w:shd w:val="clear" w:color="auto" w:fill="F2F2F2" w:themeFill="background1" w:themeFillShade="F2"/>
            <w:vAlign w:val="center"/>
          </w:tcPr>
          <w:p w:rsidR="00D26C32" w:rsidRDefault="003E45AF">
            <w:pPr>
              <w:spacing w:line="360" w:lineRule="auto"/>
              <w:jc w:val="center"/>
              <w:rPr>
                <w:rFonts w:ascii="仿宋" w:eastAsia="仿宋" w:hAnsi="仿宋"/>
                <w:szCs w:val="21"/>
              </w:rPr>
            </w:pPr>
            <w:r>
              <w:rPr>
                <w:rFonts w:ascii="仿宋" w:eastAsia="仿宋" w:hAnsi="仿宋"/>
                <w:szCs w:val="21"/>
              </w:rPr>
              <w:lastRenderedPageBreak/>
              <w:t>占毕业生比例</w:t>
            </w:r>
            <w:r>
              <w:rPr>
                <w:rFonts w:ascii="仿宋" w:eastAsia="仿宋" w:hAnsi="仿宋" w:hint="eastAsia"/>
                <w:szCs w:val="21"/>
              </w:rPr>
              <w:t>（%）</w:t>
            </w:r>
          </w:p>
        </w:tc>
        <w:tc>
          <w:tcPr>
            <w:tcW w:w="2071" w:type="dxa"/>
            <w:shd w:val="clear" w:color="auto" w:fill="F2F2F2" w:themeFill="background1" w:themeFillShade="F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2.62</w:t>
            </w:r>
          </w:p>
        </w:tc>
        <w:tc>
          <w:tcPr>
            <w:tcW w:w="2071" w:type="dxa"/>
            <w:shd w:val="clear" w:color="auto" w:fill="F2F2F2" w:themeFill="background1" w:themeFillShade="F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6.59</w:t>
            </w:r>
          </w:p>
        </w:tc>
        <w:tc>
          <w:tcPr>
            <w:tcW w:w="2071" w:type="dxa"/>
            <w:shd w:val="clear" w:color="auto" w:fill="F2F2F2" w:themeFill="background1" w:themeFillShade="F2"/>
            <w:vAlign w:val="center"/>
          </w:tcPr>
          <w:p w:rsidR="00D26C32" w:rsidRDefault="003E45AF">
            <w:pPr>
              <w:spacing w:line="360" w:lineRule="auto"/>
              <w:jc w:val="center"/>
              <w:rPr>
                <w:rFonts w:ascii="仿宋" w:eastAsia="仿宋" w:hAnsi="仿宋"/>
                <w:szCs w:val="21"/>
              </w:rPr>
            </w:pPr>
            <w:r>
              <w:rPr>
                <w:rFonts w:ascii="仿宋" w:eastAsia="仿宋" w:hAnsi="仿宋"/>
                <w:szCs w:val="21"/>
              </w:rPr>
              <w:t>10.33</w:t>
            </w:r>
          </w:p>
        </w:tc>
      </w:tr>
    </w:tbl>
    <w:p w:rsidR="00D26C32" w:rsidRDefault="00D26C32">
      <w:pPr>
        <w:spacing w:line="360" w:lineRule="auto"/>
        <w:rPr>
          <w:rFonts w:ascii="仿宋" w:eastAsia="仿宋" w:hAnsi="仿宋" w:cs="楷体"/>
          <w:bCs/>
          <w:sz w:val="28"/>
          <w:szCs w:val="28"/>
        </w:rPr>
      </w:pPr>
    </w:p>
    <w:p w:rsidR="00D26C32" w:rsidRDefault="003E45AF">
      <w:pPr>
        <w:pStyle w:val="1"/>
        <w:spacing w:line="360" w:lineRule="auto"/>
        <w:ind w:firstLine="562"/>
        <w:rPr>
          <w:rFonts w:ascii="仿宋" w:eastAsia="仿宋" w:hAnsi="仿宋"/>
        </w:rPr>
      </w:pPr>
      <w:bookmarkStart w:id="45" w:name="_Toc28593"/>
      <w:bookmarkStart w:id="46" w:name="_Toc9446"/>
      <w:bookmarkStart w:id="47" w:name="_Toc32031"/>
      <w:bookmarkStart w:id="48" w:name="_Toc28957762"/>
      <w:bookmarkStart w:id="49" w:name="_Toc28957900"/>
      <w:r>
        <w:rPr>
          <w:rFonts w:ascii="仿宋" w:eastAsia="仿宋" w:hAnsi="仿宋"/>
        </w:rPr>
        <w:t>1.2.4</w:t>
      </w:r>
      <w:r>
        <w:rPr>
          <w:rFonts w:ascii="仿宋" w:eastAsia="仿宋" w:hAnsi="仿宋" w:hint="eastAsia"/>
        </w:rPr>
        <w:t xml:space="preserve"> 毕业生就业地域分布</w:t>
      </w:r>
      <w:bookmarkEnd w:id="45"/>
      <w:bookmarkEnd w:id="46"/>
      <w:bookmarkEnd w:id="47"/>
      <w:bookmarkEnd w:id="48"/>
      <w:bookmarkEnd w:id="49"/>
    </w:p>
    <w:p w:rsidR="00D26C32" w:rsidRDefault="003E45AF">
      <w:pPr>
        <w:spacing w:line="360" w:lineRule="auto"/>
        <w:ind w:firstLineChars="200" w:firstLine="560"/>
        <w:jc w:val="left"/>
        <w:rPr>
          <w:rFonts w:ascii="仿宋" w:eastAsia="仿宋" w:hAnsi="仿宋" w:cs="楷体"/>
          <w:sz w:val="28"/>
          <w:szCs w:val="28"/>
        </w:rPr>
      </w:pPr>
      <w:bookmarkStart w:id="50" w:name="_Toc27972"/>
      <w:bookmarkStart w:id="51" w:name="_Toc29150"/>
      <w:r>
        <w:rPr>
          <w:rFonts w:ascii="仿宋" w:eastAsia="仿宋" w:hAnsi="仿宋" w:cs="楷体" w:hint="eastAsia"/>
          <w:sz w:val="28"/>
          <w:szCs w:val="28"/>
        </w:rPr>
        <w:t>从就业区域分布看，自治区内就业2005人（67.74%），其中锡林郭勒</w:t>
      </w:r>
      <w:proofErr w:type="gramStart"/>
      <w:r>
        <w:rPr>
          <w:rFonts w:ascii="仿宋" w:eastAsia="仿宋" w:hAnsi="仿宋" w:cs="楷体" w:hint="eastAsia"/>
          <w:sz w:val="28"/>
          <w:szCs w:val="28"/>
        </w:rPr>
        <w:t>盟就业</w:t>
      </w:r>
      <w:proofErr w:type="gramEnd"/>
      <w:r>
        <w:rPr>
          <w:rFonts w:ascii="仿宋" w:eastAsia="仿宋" w:hAnsi="仿宋" w:cs="楷体" w:hint="eastAsia"/>
          <w:sz w:val="28"/>
          <w:szCs w:val="28"/>
        </w:rPr>
        <w:t>829人（28.01%）；其他省市区就业955人（32.26%），主要分布在北京、杭州、天津、河北、新疆、云南等24个省市区。毕业生的就业区域分布已形成“立足锡盟、面向全区、辐射华北、走向全国”的就业网络，向符合我院的“成为锡林郭勒盟未来发展的人才培养教育基地，建设新农村、新牧区、提高农牧民素质的培训教育基地”的办学定位。</w:t>
      </w:r>
    </w:p>
    <w:p w:rsidR="00D26C32" w:rsidRDefault="003E45AF">
      <w:pPr>
        <w:spacing w:line="360" w:lineRule="auto"/>
        <w:jc w:val="center"/>
        <w:rPr>
          <w:rFonts w:ascii="仿宋" w:eastAsia="仿宋" w:hAnsi="仿宋"/>
          <w:b/>
          <w:bCs/>
        </w:rPr>
      </w:pPr>
      <w:r>
        <w:rPr>
          <w:rFonts w:ascii="仿宋" w:eastAsia="仿宋" w:hAnsi="仿宋" w:hint="eastAsia"/>
          <w:b/>
          <w:bCs/>
        </w:rPr>
        <w:t>表</w:t>
      </w:r>
      <w:r>
        <w:rPr>
          <w:rFonts w:ascii="仿宋" w:eastAsia="仿宋" w:hAnsi="仿宋"/>
          <w:b/>
          <w:bCs/>
        </w:rPr>
        <w:t>7</w:t>
      </w:r>
      <w:r>
        <w:rPr>
          <w:rFonts w:ascii="仿宋" w:eastAsia="仿宋" w:hAnsi="仿宋" w:hint="eastAsia"/>
          <w:b/>
          <w:bCs/>
        </w:rPr>
        <w:t>：2019年高职毕业生就业地区分布</w:t>
      </w:r>
      <w:bookmarkEnd w:id="50"/>
      <w:bookmarkEnd w:id="51"/>
    </w:p>
    <w:tbl>
      <w:tblPr>
        <w:tblStyle w:val="a9"/>
        <w:tblW w:w="7938" w:type="dxa"/>
        <w:tblInd w:w="137" w:type="dxa"/>
        <w:tblLayout w:type="fixed"/>
        <w:tblLook w:val="04A0" w:firstRow="1" w:lastRow="0" w:firstColumn="1" w:lastColumn="0" w:noHBand="0" w:noVBand="1"/>
      </w:tblPr>
      <w:tblGrid>
        <w:gridCol w:w="1718"/>
        <w:gridCol w:w="3669"/>
        <w:gridCol w:w="2551"/>
      </w:tblGrid>
      <w:tr w:rsidR="00D26C32">
        <w:trPr>
          <w:trHeight w:val="822"/>
        </w:trPr>
        <w:tc>
          <w:tcPr>
            <w:tcW w:w="5387" w:type="dxa"/>
            <w:gridSpan w:val="2"/>
            <w:shd w:val="clear" w:color="auto" w:fill="00B0F0"/>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就业地区</w:t>
            </w:r>
          </w:p>
        </w:tc>
        <w:tc>
          <w:tcPr>
            <w:tcW w:w="2551" w:type="dxa"/>
            <w:shd w:val="clear" w:color="auto" w:fill="00B0F0"/>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毕业生数</w:t>
            </w:r>
          </w:p>
        </w:tc>
      </w:tr>
      <w:tr w:rsidR="00D26C32">
        <w:tc>
          <w:tcPr>
            <w:tcW w:w="1718" w:type="dxa"/>
            <w:vMerge w:val="restart"/>
            <w:shd w:val="clear" w:color="auto" w:fill="E6E8E7"/>
            <w:vAlign w:val="center"/>
          </w:tcPr>
          <w:p w:rsidR="00D26C32" w:rsidRDefault="00D26C32">
            <w:pPr>
              <w:spacing w:line="360" w:lineRule="auto"/>
              <w:jc w:val="center"/>
              <w:rPr>
                <w:rFonts w:ascii="仿宋" w:eastAsia="仿宋" w:hAnsi="仿宋"/>
                <w:szCs w:val="21"/>
              </w:rPr>
            </w:pPr>
          </w:p>
          <w:p w:rsidR="00D26C32" w:rsidRDefault="003E45AF">
            <w:pPr>
              <w:spacing w:line="360" w:lineRule="auto"/>
              <w:jc w:val="center"/>
              <w:rPr>
                <w:rFonts w:ascii="仿宋" w:eastAsia="仿宋" w:hAnsi="仿宋"/>
                <w:szCs w:val="21"/>
              </w:rPr>
            </w:pPr>
            <w:r>
              <w:rPr>
                <w:rFonts w:ascii="仿宋" w:eastAsia="仿宋" w:hAnsi="仿宋" w:hint="eastAsia"/>
                <w:szCs w:val="21"/>
              </w:rPr>
              <w:t>内</w:t>
            </w:r>
          </w:p>
          <w:p w:rsidR="00D26C32" w:rsidRDefault="003E45AF">
            <w:pPr>
              <w:spacing w:line="360" w:lineRule="auto"/>
              <w:jc w:val="center"/>
              <w:rPr>
                <w:rFonts w:ascii="仿宋" w:eastAsia="仿宋" w:hAnsi="仿宋"/>
                <w:szCs w:val="21"/>
              </w:rPr>
            </w:pPr>
            <w:r>
              <w:rPr>
                <w:rFonts w:ascii="仿宋" w:eastAsia="仿宋" w:hAnsi="仿宋" w:hint="eastAsia"/>
                <w:szCs w:val="21"/>
              </w:rPr>
              <w:t>蒙</w:t>
            </w:r>
          </w:p>
          <w:p w:rsidR="00D26C32" w:rsidRDefault="003E45AF">
            <w:pPr>
              <w:spacing w:line="360" w:lineRule="auto"/>
              <w:jc w:val="center"/>
              <w:rPr>
                <w:rFonts w:ascii="仿宋" w:eastAsia="仿宋" w:hAnsi="仿宋"/>
                <w:szCs w:val="21"/>
              </w:rPr>
            </w:pPr>
            <w:r>
              <w:rPr>
                <w:rFonts w:ascii="仿宋" w:eastAsia="仿宋" w:hAnsi="仿宋" w:hint="eastAsia"/>
                <w:szCs w:val="21"/>
              </w:rPr>
              <w:t>古</w:t>
            </w:r>
          </w:p>
          <w:p w:rsidR="00D26C32" w:rsidRDefault="003E45AF">
            <w:pPr>
              <w:spacing w:line="360" w:lineRule="auto"/>
              <w:jc w:val="center"/>
              <w:rPr>
                <w:rFonts w:ascii="仿宋" w:eastAsia="仿宋" w:hAnsi="仿宋"/>
                <w:szCs w:val="21"/>
              </w:rPr>
            </w:pPr>
            <w:r>
              <w:rPr>
                <w:rFonts w:ascii="仿宋" w:eastAsia="仿宋" w:hAnsi="仿宋" w:hint="eastAsia"/>
                <w:szCs w:val="21"/>
              </w:rPr>
              <w:t>自</w:t>
            </w:r>
          </w:p>
          <w:p w:rsidR="00D26C32" w:rsidRDefault="003E45AF">
            <w:pPr>
              <w:spacing w:line="360" w:lineRule="auto"/>
              <w:jc w:val="center"/>
              <w:rPr>
                <w:rFonts w:ascii="仿宋" w:eastAsia="仿宋" w:hAnsi="仿宋"/>
                <w:szCs w:val="21"/>
              </w:rPr>
            </w:pPr>
            <w:r>
              <w:rPr>
                <w:rFonts w:ascii="仿宋" w:eastAsia="仿宋" w:hAnsi="仿宋" w:hint="eastAsia"/>
                <w:szCs w:val="21"/>
              </w:rPr>
              <w:t>治</w:t>
            </w:r>
          </w:p>
          <w:p w:rsidR="00D26C32" w:rsidRDefault="003E45AF">
            <w:pPr>
              <w:spacing w:line="360" w:lineRule="auto"/>
              <w:jc w:val="center"/>
              <w:rPr>
                <w:rFonts w:ascii="仿宋" w:eastAsia="仿宋" w:hAnsi="仿宋"/>
                <w:szCs w:val="21"/>
              </w:rPr>
            </w:pPr>
            <w:r>
              <w:rPr>
                <w:rFonts w:ascii="仿宋" w:eastAsia="仿宋" w:hAnsi="仿宋" w:hint="eastAsia"/>
                <w:szCs w:val="21"/>
              </w:rPr>
              <w:t>区</w:t>
            </w:r>
          </w:p>
          <w:p w:rsidR="00D26C32" w:rsidRDefault="00D26C32">
            <w:pPr>
              <w:spacing w:line="360" w:lineRule="auto"/>
              <w:jc w:val="center"/>
              <w:rPr>
                <w:rFonts w:ascii="仿宋" w:eastAsia="仿宋" w:hAnsi="仿宋"/>
                <w:szCs w:val="21"/>
              </w:rPr>
            </w:pPr>
          </w:p>
          <w:p w:rsidR="00D26C32" w:rsidRDefault="003E45AF">
            <w:pPr>
              <w:spacing w:line="360" w:lineRule="auto"/>
              <w:jc w:val="center"/>
              <w:rPr>
                <w:rFonts w:ascii="仿宋" w:eastAsia="仿宋" w:hAnsi="仿宋"/>
                <w:szCs w:val="21"/>
              </w:rPr>
            </w:pPr>
            <w:r>
              <w:rPr>
                <w:rFonts w:ascii="仿宋" w:eastAsia="仿宋" w:hAnsi="仿宋"/>
                <w:szCs w:val="21"/>
              </w:rPr>
              <w:t>2005</w:t>
            </w:r>
            <w:r>
              <w:rPr>
                <w:rFonts w:ascii="仿宋" w:eastAsia="仿宋" w:hAnsi="仿宋" w:hint="eastAsia"/>
                <w:szCs w:val="21"/>
              </w:rPr>
              <w:t>人</w:t>
            </w:r>
          </w:p>
        </w:tc>
        <w:tc>
          <w:tcPr>
            <w:tcW w:w="3669"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锡林郭勒盟</w:t>
            </w:r>
          </w:p>
        </w:tc>
        <w:tc>
          <w:tcPr>
            <w:tcW w:w="2551" w:type="dxa"/>
            <w:vAlign w:val="center"/>
          </w:tcPr>
          <w:p w:rsidR="00D26C32" w:rsidRDefault="003E45AF">
            <w:pPr>
              <w:spacing w:line="360" w:lineRule="auto"/>
              <w:jc w:val="center"/>
              <w:rPr>
                <w:rFonts w:ascii="仿宋" w:eastAsia="仿宋" w:hAnsi="仿宋"/>
                <w:szCs w:val="21"/>
              </w:rPr>
            </w:pPr>
            <w:r>
              <w:rPr>
                <w:rFonts w:ascii="仿宋" w:eastAsia="仿宋" w:hAnsi="仿宋"/>
                <w:szCs w:val="21"/>
              </w:rPr>
              <w:t>829</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shd w:val="clear" w:color="auto" w:fill="E7E6E6" w:themeFill="background2"/>
            <w:vAlign w:val="center"/>
          </w:tcPr>
          <w:p w:rsidR="00D26C32" w:rsidRDefault="003E45AF">
            <w:pPr>
              <w:spacing w:line="360" w:lineRule="auto"/>
              <w:ind w:firstLineChars="700" w:firstLine="1470"/>
              <w:rPr>
                <w:rFonts w:ascii="仿宋" w:eastAsia="仿宋" w:hAnsi="仿宋"/>
                <w:szCs w:val="21"/>
              </w:rPr>
            </w:pPr>
            <w:r>
              <w:rPr>
                <w:rFonts w:ascii="仿宋" w:eastAsia="仿宋" w:hAnsi="仿宋" w:hint="eastAsia"/>
                <w:szCs w:val="21"/>
              </w:rPr>
              <w:t>赤峰市</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182</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乌兰察布市</w:t>
            </w:r>
          </w:p>
        </w:tc>
        <w:tc>
          <w:tcPr>
            <w:tcW w:w="2551" w:type="dxa"/>
            <w:vAlign w:val="center"/>
          </w:tcPr>
          <w:p w:rsidR="00D26C32" w:rsidRDefault="003E45AF">
            <w:pPr>
              <w:spacing w:line="360" w:lineRule="auto"/>
              <w:jc w:val="center"/>
              <w:rPr>
                <w:rFonts w:ascii="仿宋" w:eastAsia="仿宋" w:hAnsi="仿宋"/>
                <w:szCs w:val="21"/>
              </w:rPr>
            </w:pPr>
            <w:r>
              <w:rPr>
                <w:rFonts w:ascii="仿宋" w:eastAsia="仿宋" w:hAnsi="仿宋"/>
                <w:szCs w:val="21"/>
              </w:rPr>
              <w:t>169</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通辽市</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130</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呼和浩特市</w:t>
            </w:r>
          </w:p>
        </w:tc>
        <w:tc>
          <w:tcPr>
            <w:tcW w:w="2551" w:type="dxa"/>
            <w:vAlign w:val="center"/>
          </w:tcPr>
          <w:p w:rsidR="00D26C32" w:rsidRDefault="003E45AF">
            <w:pPr>
              <w:spacing w:line="360" w:lineRule="auto"/>
              <w:jc w:val="center"/>
              <w:rPr>
                <w:rFonts w:ascii="仿宋" w:eastAsia="仿宋" w:hAnsi="仿宋"/>
                <w:szCs w:val="21"/>
              </w:rPr>
            </w:pPr>
            <w:r>
              <w:rPr>
                <w:rFonts w:ascii="仿宋" w:eastAsia="仿宋" w:hAnsi="仿宋"/>
                <w:szCs w:val="21"/>
              </w:rPr>
              <w:t>261</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兴安盟</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97</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鄂尔多斯市</w:t>
            </w:r>
          </w:p>
        </w:tc>
        <w:tc>
          <w:tcPr>
            <w:tcW w:w="2551" w:type="dxa"/>
            <w:vAlign w:val="center"/>
          </w:tcPr>
          <w:p w:rsidR="00D26C32" w:rsidRDefault="003E45AF">
            <w:pPr>
              <w:spacing w:line="360" w:lineRule="auto"/>
              <w:jc w:val="center"/>
              <w:rPr>
                <w:rFonts w:ascii="仿宋" w:eastAsia="仿宋" w:hAnsi="仿宋"/>
                <w:szCs w:val="21"/>
              </w:rPr>
            </w:pPr>
            <w:r>
              <w:rPr>
                <w:rFonts w:ascii="仿宋" w:eastAsia="仿宋" w:hAnsi="仿宋"/>
                <w:szCs w:val="21"/>
              </w:rPr>
              <w:t>108</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包头市</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84</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呼伦贝尔市</w:t>
            </w:r>
          </w:p>
        </w:tc>
        <w:tc>
          <w:tcPr>
            <w:tcW w:w="2551" w:type="dxa"/>
            <w:vAlign w:val="center"/>
          </w:tcPr>
          <w:p w:rsidR="00D26C32" w:rsidRDefault="003E45AF">
            <w:pPr>
              <w:spacing w:line="360" w:lineRule="auto"/>
              <w:jc w:val="center"/>
              <w:rPr>
                <w:rFonts w:ascii="仿宋" w:eastAsia="仿宋" w:hAnsi="仿宋"/>
                <w:szCs w:val="21"/>
              </w:rPr>
            </w:pPr>
            <w:r>
              <w:rPr>
                <w:rFonts w:ascii="仿宋" w:eastAsia="仿宋" w:hAnsi="仿宋"/>
                <w:szCs w:val="21"/>
              </w:rPr>
              <w:t>11</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巴彦</w:t>
            </w:r>
            <w:proofErr w:type="gramStart"/>
            <w:r>
              <w:rPr>
                <w:rFonts w:ascii="仿宋" w:eastAsia="仿宋" w:hAnsi="仿宋" w:hint="eastAsia"/>
                <w:szCs w:val="21"/>
              </w:rPr>
              <w:t>淖尔市</w:t>
            </w:r>
            <w:proofErr w:type="gramEnd"/>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118</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乌海市</w:t>
            </w:r>
          </w:p>
        </w:tc>
        <w:tc>
          <w:tcPr>
            <w:tcW w:w="2551" w:type="dxa"/>
            <w:vAlign w:val="center"/>
          </w:tcPr>
          <w:p w:rsidR="00D26C32" w:rsidRDefault="003E45AF">
            <w:pPr>
              <w:spacing w:line="360" w:lineRule="auto"/>
              <w:jc w:val="center"/>
              <w:rPr>
                <w:rFonts w:ascii="仿宋" w:eastAsia="仿宋" w:hAnsi="仿宋"/>
                <w:szCs w:val="21"/>
              </w:rPr>
            </w:pPr>
            <w:r>
              <w:rPr>
                <w:rFonts w:ascii="仿宋" w:eastAsia="仿宋" w:hAnsi="仿宋"/>
                <w:szCs w:val="21"/>
              </w:rPr>
              <w:t>11</w:t>
            </w:r>
          </w:p>
        </w:tc>
      </w:tr>
      <w:tr w:rsidR="00D26C32">
        <w:tc>
          <w:tcPr>
            <w:tcW w:w="1718" w:type="dxa"/>
            <w:vMerge/>
            <w:shd w:val="clear" w:color="auto" w:fill="E6E8E7"/>
            <w:vAlign w:val="center"/>
          </w:tcPr>
          <w:p w:rsidR="00D26C32" w:rsidRDefault="00D26C32">
            <w:pPr>
              <w:spacing w:line="360" w:lineRule="auto"/>
              <w:jc w:val="center"/>
              <w:rPr>
                <w:rFonts w:ascii="仿宋" w:eastAsia="仿宋" w:hAnsi="仿宋"/>
                <w:szCs w:val="21"/>
              </w:rPr>
            </w:pPr>
          </w:p>
        </w:tc>
        <w:tc>
          <w:tcPr>
            <w:tcW w:w="3669"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阿拉善盟</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5</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新疆维吾尔自治区</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szCs w:val="21"/>
              </w:rPr>
              <w:t>33</w:t>
            </w:r>
          </w:p>
        </w:tc>
      </w:tr>
      <w:tr w:rsidR="00D26C32">
        <w:tc>
          <w:tcPr>
            <w:tcW w:w="5387" w:type="dxa"/>
            <w:gridSpan w:val="2"/>
            <w:shd w:val="clear" w:color="auto" w:fill="E6E8E7"/>
            <w:vAlign w:val="center"/>
          </w:tcPr>
          <w:p w:rsidR="00D26C32" w:rsidRDefault="003E45AF">
            <w:pPr>
              <w:spacing w:line="360" w:lineRule="auto"/>
              <w:jc w:val="center"/>
              <w:rPr>
                <w:rFonts w:ascii="仿宋" w:eastAsia="仿宋" w:hAnsi="仿宋"/>
                <w:szCs w:val="21"/>
              </w:rPr>
            </w:pPr>
            <w:r>
              <w:rPr>
                <w:rFonts w:ascii="仿宋" w:eastAsia="仿宋" w:hAnsi="仿宋"/>
                <w:szCs w:val="21"/>
              </w:rPr>
              <w:lastRenderedPageBreak/>
              <w:t>北京市</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248</w:t>
            </w:r>
          </w:p>
        </w:tc>
      </w:tr>
      <w:tr w:rsidR="00D26C32">
        <w:tc>
          <w:tcPr>
            <w:tcW w:w="5387" w:type="dxa"/>
            <w:gridSpan w:val="2"/>
            <w:shd w:val="clear" w:color="auto" w:fill="E6E8E7"/>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安徽省</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4</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szCs w:val="21"/>
              </w:rPr>
              <w:t>天津市</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szCs w:val="21"/>
              </w:rPr>
              <w:t>116</w:t>
            </w:r>
          </w:p>
        </w:tc>
      </w:tr>
      <w:tr w:rsidR="00D26C32">
        <w:tc>
          <w:tcPr>
            <w:tcW w:w="5387" w:type="dxa"/>
            <w:gridSpan w:val="2"/>
            <w:shd w:val="clear" w:color="auto" w:fill="E6E8E7"/>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河北省</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szCs w:val="21"/>
              </w:rPr>
              <w:t>63</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山西省</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19</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辽宁省</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14</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宁夏回族自治区</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w:t>
            </w:r>
          </w:p>
        </w:tc>
      </w:tr>
      <w:tr w:rsidR="00D26C32">
        <w:tc>
          <w:tcPr>
            <w:tcW w:w="5387" w:type="dxa"/>
            <w:gridSpan w:val="2"/>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四川省</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2</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szCs w:val="21"/>
              </w:rPr>
              <w:t>广东</w:t>
            </w:r>
            <w:r>
              <w:rPr>
                <w:rFonts w:ascii="仿宋" w:eastAsia="仿宋" w:hAnsi="仿宋" w:hint="eastAsia"/>
                <w:szCs w:val="21"/>
              </w:rPr>
              <w:t>省</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8</w:t>
            </w:r>
          </w:p>
        </w:tc>
      </w:tr>
      <w:tr w:rsidR="00D26C32">
        <w:tc>
          <w:tcPr>
            <w:tcW w:w="5387" w:type="dxa"/>
            <w:gridSpan w:val="2"/>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陕西省</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5</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云南省</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15</w:t>
            </w:r>
          </w:p>
        </w:tc>
      </w:tr>
      <w:tr w:rsidR="00D26C32">
        <w:tc>
          <w:tcPr>
            <w:tcW w:w="5387" w:type="dxa"/>
            <w:gridSpan w:val="2"/>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河南省</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3</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浙江省</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71</w:t>
            </w:r>
          </w:p>
        </w:tc>
      </w:tr>
      <w:tr w:rsidR="00D26C32">
        <w:tc>
          <w:tcPr>
            <w:tcW w:w="5387" w:type="dxa"/>
            <w:gridSpan w:val="2"/>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湖北省</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5</w:t>
            </w:r>
          </w:p>
        </w:tc>
      </w:tr>
      <w:tr w:rsidR="00D26C32">
        <w:tc>
          <w:tcPr>
            <w:tcW w:w="5387" w:type="dxa"/>
            <w:gridSpan w:val="2"/>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上海市</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3</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江苏省</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8</w:t>
            </w:r>
          </w:p>
        </w:tc>
      </w:tr>
      <w:tr w:rsidR="00D26C32">
        <w:tc>
          <w:tcPr>
            <w:tcW w:w="5387" w:type="dxa"/>
            <w:gridSpan w:val="2"/>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山东省</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7</w:t>
            </w:r>
          </w:p>
        </w:tc>
      </w:tr>
      <w:tr w:rsidR="00D26C32">
        <w:tc>
          <w:tcPr>
            <w:tcW w:w="5387" w:type="dxa"/>
            <w:gridSpan w:val="2"/>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江西省</w:t>
            </w:r>
          </w:p>
        </w:tc>
        <w:tc>
          <w:tcPr>
            <w:tcW w:w="2551" w:type="dxa"/>
            <w:shd w:val="clear" w:color="auto" w:fill="E7E6E6" w:themeFill="background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2</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贵州省</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海南省</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w:t>
            </w:r>
          </w:p>
        </w:tc>
      </w:tr>
      <w:tr w:rsidR="00D26C32">
        <w:tc>
          <w:tcPr>
            <w:tcW w:w="5387" w:type="dxa"/>
            <w:gridSpan w:val="2"/>
            <w:shd w:val="clear" w:color="auto" w:fill="F2F2F2" w:themeFill="background1" w:themeFillShade="F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青海省</w:t>
            </w:r>
          </w:p>
        </w:tc>
        <w:tc>
          <w:tcPr>
            <w:tcW w:w="2551" w:type="dxa"/>
            <w:shd w:val="clear" w:color="auto" w:fill="F2F2F2" w:themeFill="background1" w:themeFillShade="F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3</w:t>
            </w:r>
          </w:p>
        </w:tc>
      </w:tr>
      <w:tr w:rsidR="00D26C32">
        <w:tc>
          <w:tcPr>
            <w:tcW w:w="5387" w:type="dxa"/>
            <w:gridSpan w:val="2"/>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重庆市</w:t>
            </w:r>
          </w:p>
        </w:tc>
        <w:tc>
          <w:tcPr>
            <w:tcW w:w="2551" w:type="dxa"/>
            <w:shd w:val="clear" w:color="auto" w:fill="FFFFFF" w:themeFill="background1"/>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1</w:t>
            </w:r>
          </w:p>
        </w:tc>
      </w:tr>
      <w:tr w:rsidR="00D26C32">
        <w:tc>
          <w:tcPr>
            <w:tcW w:w="5387" w:type="dxa"/>
            <w:gridSpan w:val="2"/>
            <w:shd w:val="clear" w:color="auto" w:fill="F2F2F2" w:themeFill="background1" w:themeFillShade="F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黑龙江省</w:t>
            </w:r>
          </w:p>
        </w:tc>
        <w:tc>
          <w:tcPr>
            <w:tcW w:w="2551" w:type="dxa"/>
            <w:shd w:val="clear" w:color="auto" w:fill="F2F2F2" w:themeFill="background1" w:themeFillShade="F2"/>
            <w:vAlign w:val="center"/>
          </w:tcPr>
          <w:p w:rsidR="00D26C32" w:rsidRDefault="003E45AF">
            <w:pPr>
              <w:spacing w:line="360" w:lineRule="auto"/>
              <w:jc w:val="center"/>
              <w:rPr>
                <w:rFonts w:ascii="仿宋" w:eastAsia="仿宋" w:hAnsi="仿宋"/>
                <w:szCs w:val="21"/>
              </w:rPr>
            </w:pPr>
            <w:r>
              <w:rPr>
                <w:rFonts w:ascii="仿宋" w:eastAsia="仿宋" w:hAnsi="仿宋" w:hint="eastAsia"/>
                <w:szCs w:val="21"/>
              </w:rPr>
              <w:t>2</w:t>
            </w:r>
          </w:p>
        </w:tc>
      </w:tr>
    </w:tbl>
    <w:p w:rsidR="00D26C32" w:rsidRDefault="00D26C32">
      <w:pPr>
        <w:spacing w:line="360" w:lineRule="auto"/>
        <w:rPr>
          <w:rFonts w:ascii="仿宋" w:eastAsia="仿宋" w:hAnsi="仿宋"/>
        </w:rPr>
      </w:pPr>
      <w:bookmarkStart w:id="52" w:name="_Toc15877"/>
      <w:bookmarkStart w:id="53" w:name="_Toc26841"/>
    </w:p>
    <w:p w:rsidR="00D26C32" w:rsidRDefault="003E45AF">
      <w:pPr>
        <w:pStyle w:val="1"/>
        <w:spacing w:line="360" w:lineRule="auto"/>
        <w:ind w:firstLine="562"/>
        <w:rPr>
          <w:rFonts w:ascii="仿宋" w:eastAsia="仿宋" w:hAnsi="仿宋"/>
        </w:rPr>
      </w:pPr>
      <w:bookmarkStart w:id="54" w:name="_Toc28957763"/>
      <w:bookmarkStart w:id="55" w:name="_Toc23353"/>
      <w:bookmarkStart w:id="56" w:name="_Toc18665"/>
      <w:bookmarkStart w:id="57" w:name="_Toc28957901"/>
      <w:bookmarkStart w:id="58" w:name="_Toc19636"/>
      <w:bookmarkEnd w:id="52"/>
      <w:bookmarkEnd w:id="53"/>
      <w:r>
        <w:rPr>
          <w:rFonts w:ascii="仿宋" w:eastAsia="仿宋" w:hAnsi="仿宋"/>
        </w:rPr>
        <w:t>1.2.</w:t>
      </w:r>
      <w:r>
        <w:rPr>
          <w:rFonts w:ascii="仿宋" w:eastAsia="仿宋" w:hAnsi="仿宋" w:hint="eastAsia"/>
        </w:rPr>
        <w:t>5 蒙古语授课毕业生就业情况</w:t>
      </w:r>
      <w:bookmarkEnd w:id="54"/>
      <w:bookmarkEnd w:id="55"/>
      <w:bookmarkEnd w:id="56"/>
      <w:bookmarkEnd w:id="57"/>
      <w:bookmarkEnd w:id="58"/>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2019年学院少数民族毕业生共计992人，就业943人，就业率95.06%。蒙语授课毕业生涉及8个专业，243人，就业227人，就业率93.42%。</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lastRenderedPageBreak/>
        <w:t>我院学生民族成分以蒙古族为主体民族，由汉族、回族、满族、维吾尔族等23个民族构成。2019年毕业生有少数民族16个。为促进少数民族毕业生就业创业，学院始终把蒙汉双语教学作为学院办学特色，在制定人才培养方案时，依据因材施教的原则，充分考虑蒙语授课学生的学业基础和发展需求。目前有21个专业能够采用蒙汉双语教学，有效提高了蒙语授课毕业生的就业综合素质和就业竞争力。同时学院给予多方面帮扶，结合地方特色及政府的优惠政策，使得民族语授课毕业生在择业时有更多的选择空间，具备更大的优势。</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1.2.6未就业毕业生情况</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根据2019年9月1日毕业生统计，我院尚有110名应届毕业生未实现就业，涉及22个专业。截止10月30日，其中有67人已落实就业单位，21人准备参加企事业单位招录考试，3人准备出国深造，4人拟创业，12人签约中，6人求职中，2人暂无就业意愿。</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学院根据教育部及自治区教育厅相关要求，切实做好未就业毕业生跟踪服务工作，建立未就业毕业生台账，加强了学院、教学单位、班主任三级联动机制和“一对一”帮扶机制，及时了解每一位毕业生的就业意愿和就业状况，及时提供就业信息，通知未就业毕业生参加招聘会，有针对性地进行指导和服务，帮助他们尽快实现就业。</w:t>
      </w:r>
    </w:p>
    <w:p w:rsidR="00D26C32" w:rsidRDefault="003E45AF">
      <w:pPr>
        <w:spacing w:line="360" w:lineRule="auto"/>
        <w:ind w:firstLineChars="200" w:firstLine="562"/>
        <w:jc w:val="left"/>
        <w:rPr>
          <w:rFonts w:ascii="仿宋" w:eastAsia="仿宋" w:hAnsi="仿宋" w:cs="楷体"/>
          <w:b/>
          <w:bCs/>
          <w:sz w:val="28"/>
          <w:szCs w:val="28"/>
        </w:rPr>
      </w:pPr>
      <w:bookmarkStart w:id="59" w:name="_Toc22332"/>
      <w:bookmarkStart w:id="60" w:name="_Toc17198"/>
      <w:bookmarkStart w:id="61" w:name="_Toc12048"/>
      <w:r>
        <w:rPr>
          <w:rFonts w:ascii="仿宋" w:eastAsia="仿宋" w:hAnsi="仿宋" w:cs="楷体" w:hint="eastAsia"/>
          <w:b/>
          <w:bCs/>
          <w:sz w:val="28"/>
          <w:szCs w:val="28"/>
        </w:rPr>
        <w:t>2.就业措施到位，强化帮扶保障</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2.1市场做“实”，对接地方经济发展需求</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为来学院招聘的用人单位提供优质的服务，不断开拓就业市场，全力拓展就业渠道。近年来校园招聘已成为学院毕业生就业的主渠道，</w:t>
      </w:r>
      <w:r>
        <w:rPr>
          <w:rFonts w:ascii="仿宋" w:eastAsia="仿宋" w:hAnsi="仿宋" w:cs="楷体" w:hint="eastAsia"/>
          <w:sz w:val="28"/>
          <w:szCs w:val="28"/>
        </w:rPr>
        <w:lastRenderedPageBreak/>
        <w:t>2019年以来，邀请245家有实力的用人单位入校招聘，先后举办大型毕业生就业洽谈会2场，中小型专场招聘会87场，提供就业岗位11120个。学院先后与150余家企业建立合作关系，推进校企合作与订单培养，三年来订单式培养毕业生1221人，通过巩固开拓校外就业市场。学院通过开展校企合作，推动就业工作前移，通过实习促就业，使用人单位招聘与学院就业工作精准对接。</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2.2服务做“精”，解决学生择业实际问题</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根据学院农村、牧区生源多、家庭经济困难生源多、少数民族生源多的特点，学院建立了家庭经济困难学生、蒙语授课学生、身体残疾学生的信息台账。对就业困难毕业生持续开展有针对性地重点指导、重点服务、重点推荐。学院整合各方资源，各教学单位副科级以上干部与就业困难毕业生结成对子，更精准有效的进行帮扶工作，形成了全员帮扶的良好格局。2019年蒙语授课毕业生243人，就业227人，就业率93.4%；建档立</w:t>
      </w:r>
      <w:proofErr w:type="gramStart"/>
      <w:r>
        <w:rPr>
          <w:rFonts w:ascii="仿宋" w:eastAsia="仿宋" w:hAnsi="仿宋" w:cs="楷体" w:hint="eastAsia"/>
          <w:sz w:val="28"/>
          <w:szCs w:val="28"/>
        </w:rPr>
        <w:t>卡家庭</w:t>
      </w:r>
      <w:proofErr w:type="gramEnd"/>
      <w:r>
        <w:rPr>
          <w:rFonts w:ascii="仿宋" w:eastAsia="仿宋" w:hAnsi="仿宋" w:cs="楷体" w:hint="eastAsia"/>
          <w:sz w:val="28"/>
          <w:szCs w:val="28"/>
        </w:rPr>
        <w:t>毕业生87人，就业率100%；身患残疾毕业生14人已全部就业。为2019年695名家庭困难毕业生申请求职补贴合计69.5万元。</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2.3队伍做“专”，强化就业指导提升能力</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学院历来高度重视毕业生就业工作，切实落实就业工作“一把手”工程，建立健全了就业体制机制，严格落实就业工作“三个第一责任人”制度，真正将一把手工程落到实处，打造了一支精细做事、高效成事的就业服务队伍。</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学院在人才培养过程中注重学生专业实践能力、职业发展能力的</w:t>
      </w:r>
      <w:r>
        <w:rPr>
          <w:rFonts w:ascii="仿宋" w:eastAsia="仿宋" w:hAnsi="仿宋" w:cs="楷体" w:hint="eastAsia"/>
          <w:sz w:val="28"/>
          <w:szCs w:val="28"/>
        </w:rPr>
        <w:lastRenderedPageBreak/>
        <w:t>提升，目前已形成包括职业生涯发展教育、就业指导、创业基础、咨询辅导等为一体的就业创业教育体系，在人才培养过程中，立足学生就业工作，突出学科专业特点，不断探索和创新，将就业指导划分为4个模块，突出就业指导的多样性和针对性，有效提升学生服务社会的能力。</w:t>
      </w:r>
    </w:p>
    <w:p w:rsidR="00D26C32" w:rsidRDefault="003E45AF">
      <w:pPr>
        <w:spacing w:line="360" w:lineRule="auto"/>
        <w:ind w:firstLineChars="200" w:firstLine="562"/>
        <w:jc w:val="left"/>
        <w:rPr>
          <w:rFonts w:ascii="仿宋" w:eastAsia="仿宋" w:hAnsi="仿宋" w:cs="楷体"/>
          <w:b/>
          <w:bCs/>
          <w:sz w:val="28"/>
          <w:szCs w:val="28"/>
        </w:rPr>
      </w:pPr>
      <w:bookmarkStart w:id="62" w:name="_Toc22207"/>
      <w:bookmarkStart w:id="63" w:name="_Toc5041"/>
      <w:bookmarkStart w:id="64" w:name="_Toc10874"/>
      <w:bookmarkEnd w:id="59"/>
      <w:bookmarkEnd w:id="60"/>
      <w:bookmarkEnd w:id="61"/>
      <w:r>
        <w:rPr>
          <w:rFonts w:ascii="仿宋" w:eastAsia="仿宋" w:hAnsi="仿宋" w:cs="楷体" w:hint="eastAsia"/>
          <w:b/>
          <w:bCs/>
          <w:sz w:val="28"/>
          <w:szCs w:val="28"/>
        </w:rPr>
        <w:t xml:space="preserve">3.创新创业，成就不一样的精彩 </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学院建有2000平米创业孵化基地，校区创业场所达3000平米，2016年被认定为盟级标准化创业孵化基地，2018年“筑梦草原众创空间”被认定为自治区</w:t>
      </w:r>
      <w:proofErr w:type="gramStart"/>
      <w:r>
        <w:rPr>
          <w:rFonts w:ascii="仿宋" w:eastAsia="仿宋" w:hAnsi="仿宋" w:cs="楷体" w:hint="eastAsia"/>
          <w:sz w:val="28"/>
          <w:szCs w:val="28"/>
        </w:rPr>
        <w:t>级众创</w:t>
      </w:r>
      <w:proofErr w:type="gramEnd"/>
      <w:r>
        <w:rPr>
          <w:rFonts w:ascii="仿宋" w:eastAsia="仿宋" w:hAnsi="仿宋" w:cs="楷体" w:hint="eastAsia"/>
          <w:sz w:val="28"/>
          <w:szCs w:val="28"/>
        </w:rPr>
        <w:t>空间，学院大学生创业孵化基地被授予自治区“优秀创业服务机构奖”，目前有18个创业团队在基地孵化。2019年初次就业统计毕业生有8人自主创业，截止2019年年底，毕业生中有69人选择自主创业。2018-2019学年，组织创新创业讲座、创新创业方法指南讲座18场，参加培训学生5700人次，“一对一”创业咨询175人次。举办创新创业沙龙3次，参与师生126人次；举办创业训练营4次，参与师生185人次。</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3.1协同推进，创新创业有保障</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学院高度重视大学生创新创业工作，学院每年都将学生创新创业工作列入重点工作，专题研究部署,形成了以学院为引领、二级院系为主体、专业为核心、课堂为基础、第二课堂为关键的创新创业人才培育机制。学院创新创业工作由就业创业指导中心统筹管理，教务处、学生处、团委、科研处、各二级院系相互协调齐抓共管，形成了统一领导、协同推进、全员参与、高效运行创新创业工作局面。2016年以</w:t>
      </w:r>
      <w:r>
        <w:rPr>
          <w:rFonts w:ascii="仿宋" w:eastAsia="仿宋" w:hAnsi="仿宋" w:cs="楷体" w:hint="eastAsia"/>
          <w:sz w:val="28"/>
          <w:szCs w:val="28"/>
        </w:rPr>
        <w:lastRenderedPageBreak/>
        <w:t>来每年创新创业经费预算超过200万元，可满足创新创业教育和指导服务工作需要。</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3.2</w:t>
      </w:r>
      <w:proofErr w:type="gramStart"/>
      <w:r>
        <w:rPr>
          <w:rFonts w:ascii="仿宋" w:eastAsia="仿宋" w:hAnsi="仿宋" w:cs="楷体" w:hint="eastAsia"/>
          <w:b/>
          <w:bCs/>
          <w:sz w:val="28"/>
          <w:szCs w:val="28"/>
        </w:rPr>
        <w:t>课创融合</w:t>
      </w:r>
      <w:proofErr w:type="gramEnd"/>
      <w:r>
        <w:rPr>
          <w:rFonts w:ascii="仿宋" w:eastAsia="仿宋" w:hAnsi="仿宋" w:cs="楷体" w:hint="eastAsia"/>
          <w:b/>
          <w:bCs/>
          <w:sz w:val="28"/>
          <w:szCs w:val="28"/>
        </w:rPr>
        <w:t>，创新创业有生机</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形成涵盖“意识培养—素质养成—模拟演练—实战操作”的创新创业教育课程体系。有效落实“三融合</w:t>
      </w:r>
      <w:proofErr w:type="gramStart"/>
      <w:r>
        <w:rPr>
          <w:rFonts w:ascii="仿宋" w:eastAsia="仿宋" w:hAnsi="仿宋" w:cs="楷体" w:hint="eastAsia"/>
          <w:sz w:val="28"/>
          <w:szCs w:val="28"/>
        </w:rPr>
        <w:t>一</w:t>
      </w:r>
      <w:proofErr w:type="gramEnd"/>
      <w:r>
        <w:rPr>
          <w:rFonts w:ascii="仿宋" w:eastAsia="仿宋" w:hAnsi="仿宋" w:cs="楷体" w:hint="eastAsia"/>
          <w:sz w:val="28"/>
          <w:szCs w:val="28"/>
        </w:rPr>
        <w:t>互补”双创教育体系，即创新创业教育与专业教育融合、创新创业实践与专业技能实践融合、创新创业项目与专业能力及就业需求相融合、第一课堂与第二课堂相互补，将创新创业教育融入人才培养全过程，培养学生创新精神、创业意识和创新创业能力，创新创业教育的普及率和覆盖面逐年扩大，全面提升了人才培养质量。</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设置创新创业教育“必修课＋选修课＋实践实训”课程体系。2018</w:t>
      </w:r>
      <w:proofErr w:type="gramStart"/>
      <w:r>
        <w:rPr>
          <w:rFonts w:ascii="仿宋" w:eastAsia="仿宋" w:hAnsi="仿宋" w:cs="楷体" w:hint="eastAsia"/>
          <w:sz w:val="28"/>
          <w:szCs w:val="28"/>
        </w:rPr>
        <w:t>版人才</w:t>
      </w:r>
      <w:proofErr w:type="gramEnd"/>
      <w:r>
        <w:rPr>
          <w:rFonts w:ascii="仿宋" w:eastAsia="仿宋" w:hAnsi="仿宋" w:cs="楷体" w:hint="eastAsia"/>
          <w:sz w:val="28"/>
          <w:szCs w:val="28"/>
        </w:rPr>
        <w:t>培养方案规定《创新创业基础》课程为必修课（48学时，3学分）。开设创新创业“线上+线下”课程模式，引进《创新工程实践》《创造性思维与创新方法》《创践-大学生创新创业实务》《大学生创业基础》等六门线上课程，每位学生至少选一门线上课程进行学习，选课人数达100%。学院开设的选修课《大学生创新创业实践实训》采用“课程＋训练营”的形式进行。</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学院出台《关于面向师生开放实训（实验）室的指导意见（试行）》，为学生提供创新实践平台。仅2018年，使用率达到125746人时。学生在教师指导下，通过13个校内生产性实训基地，参与项目研发与技术服务，熟悉生产与经营。学院与政府、行业、企业协作共建有151家校外实习就业创业实践基地，培育学生岗位创新意识，促进产学研</w:t>
      </w:r>
      <w:r>
        <w:rPr>
          <w:rFonts w:ascii="仿宋" w:eastAsia="仿宋" w:hAnsi="仿宋" w:cs="楷体" w:hint="eastAsia"/>
          <w:sz w:val="28"/>
          <w:szCs w:val="28"/>
        </w:rPr>
        <w:lastRenderedPageBreak/>
        <w:t>创有机结合。</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3.3提供助力，创新创业有信心</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 xml:space="preserve">为新生开展《生涯第一课——你的生命有什么可能》讲座，启迪学生的创新创业意识；遴选优秀企业家、创业者、创业校友来学院开展优秀校友就业创业系列讲座、论坛、沙龙，参与人数达7500人次。通过系列活动，激发了学生创新创业激情，启发了学生创业思路。 </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对创业项目，在基地设计、指导、路演，逐渐培育成熟，面向市场。坚持学院“搭台”，学生“唱戏”，让学生真正成为组建团队、申报项目、参与赛事的创新创业主角；依托专业、基地、教师等优势，注册公司，申请专利，转化成果，实现“成就不一样的精彩”的人才培养理念。</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3.4赛事驱动，培养创新创业能力</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学院以创业大赛为载体，构建了“四层级、四阶段”双创培育体系，第一层级广泛发动学生、培养学生兴趣；第二层级确定项目方向、强化项目训练；第三层级以赛带练、以</w:t>
      </w:r>
      <w:proofErr w:type="gramStart"/>
      <w:r>
        <w:rPr>
          <w:rFonts w:ascii="仿宋" w:eastAsia="仿宋" w:hAnsi="仿宋" w:cs="楷体" w:hint="eastAsia"/>
          <w:sz w:val="28"/>
          <w:szCs w:val="28"/>
        </w:rPr>
        <w:t>练促赛</w:t>
      </w:r>
      <w:proofErr w:type="gramEnd"/>
      <w:r>
        <w:rPr>
          <w:rFonts w:ascii="仿宋" w:eastAsia="仿宋" w:hAnsi="仿宋" w:cs="楷体" w:hint="eastAsia"/>
          <w:sz w:val="28"/>
          <w:szCs w:val="28"/>
        </w:rPr>
        <w:t>；第四层级凝练精品、重点孵化。制定了双创项目“初赛-复赛-决赛-展示”四阶段筛选和“校赛-省赛-国赛”递进推荐创新创业竞赛参赛机制，形成了学生广泛参与、教师分层指导、鼓励参加大赛的良好局面，参加“互联网+”“挑战杯”“创青春”等创新创业竞赛的师生热情高涨，仅2019年就有130个团队2500名学生参与各项赛事。</w:t>
      </w:r>
    </w:p>
    <w:p w:rsidR="00D26C32" w:rsidRDefault="00D26C32">
      <w:pPr>
        <w:adjustRightInd w:val="0"/>
        <w:snapToGrid w:val="0"/>
        <w:spacing w:line="360" w:lineRule="auto"/>
        <w:rPr>
          <w:rFonts w:ascii="仿宋" w:eastAsia="仿宋" w:hAnsi="仿宋" w:cs="楷体"/>
          <w:sz w:val="28"/>
          <w:szCs w:val="28"/>
        </w:rPr>
      </w:pPr>
    </w:p>
    <w:p w:rsidR="00D26C32" w:rsidRDefault="00D26C32">
      <w:pPr>
        <w:adjustRightInd w:val="0"/>
        <w:snapToGrid w:val="0"/>
        <w:spacing w:line="360" w:lineRule="auto"/>
        <w:ind w:firstLineChars="200" w:firstLine="422"/>
        <w:jc w:val="center"/>
        <w:rPr>
          <w:rFonts w:ascii="仿宋" w:eastAsia="仿宋" w:hAnsi="仿宋" w:cs="楷体"/>
          <w:b/>
          <w:szCs w:val="21"/>
        </w:rPr>
      </w:pPr>
      <w:bookmarkStart w:id="65" w:name="_Toc28093083"/>
      <w:bookmarkStart w:id="66" w:name="_Toc28014658"/>
      <w:bookmarkStart w:id="67" w:name="_Toc27905500"/>
      <w:bookmarkStart w:id="68" w:name="_Toc534624105"/>
      <w:bookmarkStart w:id="69" w:name="_Toc534238748"/>
    </w:p>
    <w:p w:rsidR="00D26C32" w:rsidRDefault="00D26C32">
      <w:pPr>
        <w:adjustRightInd w:val="0"/>
        <w:snapToGrid w:val="0"/>
        <w:spacing w:line="360" w:lineRule="auto"/>
        <w:ind w:firstLineChars="200" w:firstLine="422"/>
        <w:jc w:val="center"/>
        <w:rPr>
          <w:rFonts w:ascii="仿宋" w:eastAsia="仿宋" w:hAnsi="仿宋" w:cs="楷体"/>
          <w:b/>
          <w:szCs w:val="21"/>
        </w:rPr>
      </w:pPr>
    </w:p>
    <w:p w:rsidR="00D26C32" w:rsidRDefault="003E45AF">
      <w:pPr>
        <w:adjustRightInd w:val="0"/>
        <w:snapToGrid w:val="0"/>
        <w:spacing w:line="360" w:lineRule="auto"/>
        <w:ind w:firstLineChars="200" w:firstLine="422"/>
        <w:jc w:val="center"/>
        <w:rPr>
          <w:rFonts w:ascii="仿宋" w:eastAsia="仿宋" w:hAnsi="仿宋" w:cs="楷体"/>
          <w:b/>
          <w:szCs w:val="21"/>
        </w:rPr>
      </w:pPr>
      <w:r>
        <w:rPr>
          <w:rFonts w:ascii="仿宋" w:eastAsia="仿宋" w:hAnsi="仿宋" w:cs="楷体" w:hint="eastAsia"/>
          <w:b/>
          <w:szCs w:val="21"/>
        </w:rPr>
        <w:lastRenderedPageBreak/>
        <w:t>表</w:t>
      </w:r>
      <w:r>
        <w:rPr>
          <w:rFonts w:ascii="仿宋" w:eastAsia="仿宋" w:hAnsi="仿宋" w:cs="楷体"/>
          <w:b/>
          <w:szCs w:val="21"/>
        </w:rPr>
        <w:t>8</w:t>
      </w:r>
      <w:r>
        <w:rPr>
          <w:rFonts w:ascii="仿宋" w:eastAsia="仿宋" w:hAnsi="仿宋" w:cs="楷体" w:hint="eastAsia"/>
          <w:b/>
          <w:szCs w:val="21"/>
        </w:rPr>
        <w:t xml:space="preserve">  2018-2019学年学院荣获创新创业奖项统计表</w:t>
      </w:r>
      <w:bookmarkEnd w:id="65"/>
    </w:p>
    <w:tbl>
      <w:tblPr>
        <w:tblStyle w:val="1-11"/>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4999"/>
        <w:gridCol w:w="2767"/>
      </w:tblGrid>
      <w:tr w:rsidR="00D26C32" w:rsidTr="00D26C32">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tcBorders>
            <w:vAlign w:val="center"/>
          </w:tcPr>
          <w:p w:rsidR="00D26C32" w:rsidRDefault="003E45AF">
            <w:pPr>
              <w:adjustRightInd w:val="0"/>
              <w:snapToGrid w:val="0"/>
              <w:spacing w:line="360" w:lineRule="auto"/>
              <w:rPr>
                <w:rFonts w:ascii="仿宋" w:eastAsia="仿宋" w:hAnsi="仿宋" w:cs="楷体"/>
                <w:b w:val="0"/>
                <w:bCs w:val="0"/>
                <w:szCs w:val="21"/>
              </w:rPr>
            </w:pPr>
            <w:r>
              <w:rPr>
                <w:rFonts w:ascii="仿宋" w:eastAsia="仿宋" w:hAnsi="仿宋" w:cs="楷体" w:hint="eastAsia"/>
                <w:color w:val="auto"/>
                <w:szCs w:val="21"/>
              </w:rPr>
              <w:t>序号</w:t>
            </w:r>
          </w:p>
        </w:tc>
        <w:tc>
          <w:tcPr>
            <w:tcW w:w="4999" w:type="dxa"/>
            <w:tcBorders>
              <w:top w:val="nil"/>
              <w:bottom w:val="nil"/>
            </w:tcBorders>
            <w:vAlign w:val="center"/>
          </w:tcPr>
          <w:p w:rsidR="00D26C32" w:rsidRDefault="003E45AF">
            <w:pPr>
              <w:adjustRightInd w:val="0"/>
              <w:snapToGrid w:val="0"/>
              <w:spacing w:line="360" w:lineRule="auto"/>
              <w:ind w:firstLineChars="200" w:firstLine="422"/>
              <w:cnfStyle w:val="100000000000" w:firstRow="1" w:lastRow="0" w:firstColumn="0" w:lastColumn="0" w:oddVBand="0" w:evenVBand="0" w:oddHBand="0" w:evenHBand="0" w:firstRowFirstColumn="0" w:firstRowLastColumn="0" w:lastRowFirstColumn="0" w:lastRowLastColumn="0"/>
              <w:rPr>
                <w:rFonts w:ascii="仿宋" w:eastAsia="仿宋" w:hAnsi="仿宋" w:cs="楷体"/>
                <w:b w:val="0"/>
                <w:bCs w:val="0"/>
                <w:szCs w:val="21"/>
              </w:rPr>
            </w:pPr>
            <w:r>
              <w:rPr>
                <w:rFonts w:ascii="仿宋" w:eastAsia="仿宋" w:hAnsi="仿宋" w:cs="楷体" w:hint="eastAsia"/>
                <w:color w:val="auto"/>
                <w:szCs w:val="21"/>
              </w:rPr>
              <w:t>获奖名称</w:t>
            </w:r>
          </w:p>
        </w:tc>
        <w:tc>
          <w:tcPr>
            <w:tcW w:w="2767" w:type="dxa"/>
            <w:tcBorders>
              <w:top w:val="nil"/>
              <w:bottom w:val="nil"/>
              <w:right w:val="nil"/>
            </w:tcBorders>
            <w:vAlign w:val="center"/>
          </w:tcPr>
          <w:p w:rsidR="00D26C32" w:rsidRDefault="003E45AF">
            <w:pPr>
              <w:adjustRightInd w:val="0"/>
              <w:snapToGrid w:val="0"/>
              <w:spacing w:line="360" w:lineRule="auto"/>
              <w:ind w:firstLineChars="200" w:firstLine="422"/>
              <w:cnfStyle w:val="100000000000" w:firstRow="1" w:lastRow="0" w:firstColumn="0" w:lastColumn="0" w:oddVBand="0" w:evenVBand="0" w:oddHBand="0" w:evenHBand="0" w:firstRowFirstColumn="0" w:firstRowLastColumn="0" w:lastRowFirstColumn="0" w:lastRowLastColumn="0"/>
              <w:rPr>
                <w:rFonts w:ascii="仿宋" w:eastAsia="仿宋" w:hAnsi="仿宋" w:cs="楷体"/>
                <w:b w:val="0"/>
                <w:bCs w:val="0"/>
                <w:szCs w:val="21"/>
              </w:rPr>
            </w:pPr>
            <w:r>
              <w:rPr>
                <w:rFonts w:ascii="仿宋" w:eastAsia="仿宋" w:hAnsi="仿宋" w:cs="楷体" w:hint="eastAsia"/>
                <w:color w:val="auto"/>
                <w:szCs w:val="21"/>
              </w:rPr>
              <w:t>备注</w:t>
            </w:r>
          </w:p>
        </w:tc>
      </w:tr>
      <w:tr w:rsidR="00D26C32" w:rsidTr="00D26C32">
        <w:trPr>
          <w:trHeight w:val="363"/>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vAlign w:val="center"/>
          </w:tcPr>
          <w:p w:rsidR="00D26C32" w:rsidRDefault="003E45AF">
            <w:pPr>
              <w:adjustRightInd w:val="0"/>
              <w:snapToGrid w:val="0"/>
              <w:spacing w:line="360" w:lineRule="auto"/>
              <w:ind w:firstLineChars="200" w:firstLine="422"/>
              <w:jc w:val="right"/>
              <w:rPr>
                <w:rFonts w:ascii="仿宋" w:eastAsia="仿宋" w:hAnsi="仿宋" w:cs="楷体"/>
                <w:b w:val="0"/>
                <w:bCs w:val="0"/>
                <w:szCs w:val="21"/>
              </w:rPr>
            </w:pPr>
            <w:r>
              <w:rPr>
                <w:rFonts w:ascii="仿宋" w:eastAsia="仿宋" w:hAnsi="仿宋" w:cs="楷体" w:hint="eastAsia"/>
                <w:szCs w:val="21"/>
              </w:rPr>
              <w:t>1</w:t>
            </w:r>
          </w:p>
        </w:tc>
        <w:tc>
          <w:tcPr>
            <w:tcW w:w="4999" w:type="dxa"/>
            <w:shd w:val="clear" w:color="auto" w:fill="FFFFFF" w:themeFill="background1"/>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2019年度全国创新创业典型经验高校50强</w:t>
            </w:r>
          </w:p>
        </w:tc>
        <w:tc>
          <w:tcPr>
            <w:tcW w:w="2767" w:type="dxa"/>
            <w:shd w:val="clear" w:color="auto" w:fill="FFFFFF" w:themeFill="background1"/>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教育部评选</w:t>
            </w:r>
          </w:p>
        </w:tc>
      </w:tr>
      <w:tr w:rsidR="00D26C32" w:rsidTr="00D26C32">
        <w:trPr>
          <w:trHeight w:val="325"/>
        </w:trPr>
        <w:tc>
          <w:tcPr>
            <w:cnfStyle w:val="001000000000" w:firstRow="0" w:lastRow="0" w:firstColumn="1" w:lastColumn="0" w:oddVBand="0" w:evenVBand="0" w:oddHBand="0" w:evenHBand="0" w:firstRowFirstColumn="0" w:firstRowLastColumn="0" w:lastRowFirstColumn="0" w:lastRowLastColumn="0"/>
            <w:tcW w:w="704" w:type="dxa"/>
            <w:shd w:val="clear" w:color="auto" w:fill="E7E6E6" w:themeFill="background2"/>
            <w:vAlign w:val="center"/>
          </w:tcPr>
          <w:p w:rsidR="00D26C32" w:rsidRDefault="003E45AF">
            <w:pPr>
              <w:adjustRightInd w:val="0"/>
              <w:snapToGrid w:val="0"/>
              <w:spacing w:line="360" w:lineRule="auto"/>
              <w:ind w:firstLineChars="200" w:firstLine="422"/>
              <w:jc w:val="right"/>
              <w:rPr>
                <w:rFonts w:ascii="仿宋" w:eastAsia="仿宋" w:hAnsi="仿宋" w:cs="楷体"/>
                <w:b w:val="0"/>
                <w:bCs w:val="0"/>
                <w:szCs w:val="21"/>
              </w:rPr>
            </w:pPr>
            <w:r>
              <w:rPr>
                <w:rFonts w:ascii="仿宋" w:eastAsia="仿宋" w:hAnsi="仿宋" w:cs="楷体" w:hint="eastAsia"/>
                <w:szCs w:val="21"/>
              </w:rPr>
              <w:t>2</w:t>
            </w:r>
          </w:p>
        </w:tc>
        <w:tc>
          <w:tcPr>
            <w:tcW w:w="4999" w:type="dxa"/>
            <w:shd w:val="clear" w:color="auto" w:fill="E7E6E6" w:themeFill="background2"/>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中国产学研合作创新与促进奖</w:t>
            </w:r>
          </w:p>
        </w:tc>
        <w:tc>
          <w:tcPr>
            <w:tcW w:w="2767" w:type="dxa"/>
            <w:shd w:val="clear" w:color="auto" w:fill="E7E6E6" w:themeFill="background2"/>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中国产学研合作促进会评选</w:t>
            </w:r>
          </w:p>
        </w:tc>
      </w:tr>
      <w:tr w:rsidR="00D26C32" w:rsidTr="00D26C32">
        <w:trPr>
          <w:trHeight w:val="1068"/>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vAlign w:val="center"/>
          </w:tcPr>
          <w:p w:rsidR="00D26C32" w:rsidRDefault="003E45AF">
            <w:pPr>
              <w:adjustRightInd w:val="0"/>
              <w:snapToGrid w:val="0"/>
              <w:spacing w:line="360" w:lineRule="auto"/>
              <w:ind w:firstLineChars="200" w:firstLine="422"/>
              <w:jc w:val="right"/>
              <w:rPr>
                <w:rFonts w:ascii="仿宋" w:eastAsia="仿宋" w:hAnsi="仿宋" w:cs="楷体"/>
                <w:b w:val="0"/>
                <w:bCs w:val="0"/>
                <w:szCs w:val="21"/>
              </w:rPr>
            </w:pPr>
            <w:r>
              <w:rPr>
                <w:rFonts w:ascii="仿宋" w:eastAsia="仿宋" w:hAnsi="仿宋" w:cs="楷体" w:hint="eastAsia"/>
                <w:szCs w:val="21"/>
              </w:rPr>
              <w:t>3</w:t>
            </w:r>
          </w:p>
        </w:tc>
        <w:tc>
          <w:tcPr>
            <w:tcW w:w="4999" w:type="dxa"/>
            <w:shd w:val="clear" w:color="auto" w:fill="FFFFFF" w:themeFill="background1"/>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2019年华人资讯语文竞技与创意设计大赛“计算机应用与专业英文能力暨产业和新技能素养”两岸教育</w:t>
            </w:r>
          </w:p>
        </w:tc>
        <w:tc>
          <w:tcPr>
            <w:tcW w:w="2767" w:type="dxa"/>
            <w:shd w:val="clear" w:color="auto" w:fill="FFFFFF" w:themeFill="background1"/>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交流贡献奖</w:t>
            </w:r>
          </w:p>
        </w:tc>
      </w:tr>
      <w:tr w:rsidR="00D26C32" w:rsidTr="00D26C32">
        <w:trPr>
          <w:trHeight w:val="715"/>
        </w:trPr>
        <w:tc>
          <w:tcPr>
            <w:cnfStyle w:val="001000000000" w:firstRow="0" w:lastRow="0" w:firstColumn="1" w:lastColumn="0" w:oddVBand="0" w:evenVBand="0" w:oddHBand="0" w:evenHBand="0" w:firstRowFirstColumn="0" w:firstRowLastColumn="0" w:lastRowFirstColumn="0" w:lastRowLastColumn="0"/>
            <w:tcW w:w="704" w:type="dxa"/>
            <w:shd w:val="clear" w:color="auto" w:fill="E7E6E6" w:themeFill="background2"/>
            <w:vAlign w:val="center"/>
          </w:tcPr>
          <w:p w:rsidR="00D26C32" w:rsidRDefault="003E45AF">
            <w:pPr>
              <w:adjustRightInd w:val="0"/>
              <w:snapToGrid w:val="0"/>
              <w:spacing w:line="360" w:lineRule="auto"/>
              <w:ind w:firstLineChars="200" w:firstLine="422"/>
              <w:jc w:val="right"/>
              <w:rPr>
                <w:rFonts w:ascii="仿宋" w:eastAsia="仿宋" w:hAnsi="仿宋" w:cs="楷体"/>
                <w:b w:val="0"/>
                <w:bCs w:val="0"/>
                <w:szCs w:val="21"/>
              </w:rPr>
            </w:pPr>
            <w:r>
              <w:rPr>
                <w:rFonts w:ascii="仿宋" w:eastAsia="仿宋" w:hAnsi="仿宋" w:cs="楷体" w:hint="eastAsia"/>
                <w:szCs w:val="21"/>
              </w:rPr>
              <w:t>4</w:t>
            </w:r>
          </w:p>
        </w:tc>
        <w:tc>
          <w:tcPr>
            <w:tcW w:w="4999" w:type="dxa"/>
            <w:shd w:val="clear" w:color="auto" w:fill="E7E6E6" w:themeFill="background2"/>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内蒙古自治区第四届互联网+创新创业大赛 青年红色筑梦之旅活动</w:t>
            </w:r>
          </w:p>
        </w:tc>
        <w:tc>
          <w:tcPr>
            <w:tcW w:w="2767" w:type="dxa"/>
            <w:shd w:val="clear" w:color="auto" w:fill="E7E6E6" w:themeFill="background2"/>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优秀组织奖</w:t>
            </w:r>
          </w:p>
        </w:tc>
      </w:tr>
      <w:tr w:rsidR="00D26C32" w:rsidTr="00D26C32">
        <w:trPr>
          <w:trHeight w:val="363"/>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vAlign w:val="center"/>
          </w:tcPr>
          <w:p w:rsidR="00D26C32" w:rsidRDefault="003E45AF">
            <w:pPr>
              <w:adjustRightInd w:val="0"/>
              <w:snapToGrid w:val="0"/>
              <w:spacing w:line="360" w:lineRule="auto"/>
              <w:ind w:firstLineChars="200" w:firstLine="422"/>
              <w:jc w:val="right"/>
              <w:rPr>
                <w:rFonts w:ascii="仿宋" w:eastAsia="仿宋" w:hAnsi="仿宋" w:cs="楷体"/>
                <w:b w:val="0"/>
                <w:bCs w:val="0"/>
                <w:szCs w:val="21"/>
              </w:rPr>
            </w:pPr>
            <w:r>
              <w:rPr>
                <w:rFonts w:ascii="仿宋" w:eastAsia="仿宋" w:hAnsi="仿宋" w:cs="楷体" w:hint="eastAsia"/>
                <w:szCs w:val="21"/>
              </w:rPr>
              <w:t>5</w:t>
            </w:r>
          </w:p>
        </w:tc>
        <w:tc>
          <w:tcPr>
            <w:tcW w:w="4999" w:type="dxa"/>
            <w:shd w:val="clear" w:color="auto" w:fill="FFFFFF" w:themeFill="background1"/>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2018年第三届中国</w:t>
            </w:r>
            <w:proofErr w:type="gramStart"/>
            <w:r>
              <w:rPr>
                <w:rFonts w:ascii="仿宋" w:eastAsia="仿宋" w:hAnsi="仿宋" w:cs="楷体" w:hint="eastAsia"/>
                <w:szCs w:val="21"/>
              </w:rPr>
              <w:t>创翼大赛</w:t>
            </w:r>
            <w:proofErr w:type="gramEnd"/>
            <w:r>
              <w:rPr>
                <w:rFonts w:ascii="仿宋" w:eastAsia="仿宋" w:hAnsi="仿宋" w:cs="楷体" w:hint="eastAsia"/>
                <w:szCs w:val="21"/>
              </w:rPr>
              <w:t>内蒙古赛区大赛</w:t>
            </w:r>
          </w:p>
        </w:tc>
        <w:tc>
          <w:tcPr>
            <w:tcW w:w="2767" w:type="dxa"/>
            <w:shd w:val="clear" w:color="auto" w:fill="FFFFFF" w:themeFill="background1"/>
            <w:vAlign w:val="center"/>
          </w:tcPr>
          <w:p w:rsidR="00D26C32" w:rsidRDefault="003E45AF">
            <w:pPr>
              <w:adjustRightInd w:val="0"/>
              <w:snapToGrid w:val="0"/>
              <w:spacing w:line="360" w:lineRule="auto"/>
              <w:ind w:firstLineChars="200" w:firstLine="420"/>
              <w:cnfStyle w:val="000000000000" w:firstRow="0" w:lastRow="0" w:firstColumn="0" w:lastColumn="0" w:oddVBand="0" w:evenVBand="0" w:oddHBand="0" w:evenHBand="0" w:firstRowFirstColumn="0" w:firstRowLastColumn="0" w:lastRowFirstColumn="0" w:lastRowLastColumn="0"/>
              <w:rPr>
                <w:rFonts w:ascii="仿宋" w:eastAsia="仿宋" w:hAnsi="仿宋" w:cs="楷体"/>
                <w:szCs w:val="21"/>
              </w:rPr>
            </w:pPr>
            <w:r>
              <w:rPr>
                <w:rFonts w:ascii="仿宋" w:eastAsia="仿宋" w:hAnsi="仿宋" w:cs="楷体" w:hint="eastAsia"/>
                <w:szCs w:val="21"/>
              </w:rPr>
              <w:t>优秀创业指导</w:t>
            </w:r>
            <w:proofErr w:type="gramStart"/>
            <w:r>
              <w:rPr>
                <w:rFonts w:ascii="仿宋" w:eastAsia="仿宋" w:hAnsi="仿宋" w:cs="楷体" w:hint="eastAsia"/>
                <w:szCs w:val="21"/>
              </w:rPr>
              <w:t>机构奖</w:t>
            </w:r>
            <w:proofErr w:type="gramEnd"/>
          </w:p>
        </w:tc>
      </w:tr>
      <w:bookmarkEnd w:id="66"/>
      <w:bookmarkEnd w:id="67"/>
      <w:bookmarkEnd w:id="68"/>
      <w:bookmarkEnd w:id="69"/>
    </w:tbl>
    <w:p w:rsidR="00D26C32" w:rsidRDefault="00D26C32">
      <w:pPr>
        <w:pStyle w:val="1"/>
        <w:spacing w:line="360" w:lineRule="auto"/>
        <w:ind w:firstLineChars="0" w:firstLine="0"/>
        <w:rPr>
          <w:rFonts w:ascii="仿宋" w:eastAsia="仿宋" w:hAnsi="仿宋"/>
          <w:sz w:val="36"/>
          <w:szCs w:val="36"/>
        </w:rPr>
      </w:pPr>
    </w:p>
    <w:p w:rsidR="00D26C32" w:rsidRDefault="003E45AF">
      <w:pPr>
        <w:pStyle w:val="2"/>
        <w:spacing w:line="360" w:lineRule="auto"/>
        <w:ind w:firstLineChars="500" w:firstLine="1205"/>
        <w:rPr>
          <w:rFonts w:ascii="仿宋" w:eastAsia="仿宋" w:hAnsi="仿宋"/>
        </w:rPr>
      </w:pPr>
      <w:bookmarkStart w:id="70" w:name="_Toc4552"/>
      <w:bookmarkStart w:id="71" w:name="_Toc11608"/>
      <w:bookmarkStart w:id="72" w:name="_Toc28957902"/>
      <w:bookmarkStart w:id="73" w:name="_Toc28957764"/>
      <w:r>
        <w:rPr>
          <w:rFonts w:ascii="仿宋" w:eastAsia="仿宋" w:hAnsi="仿宋" w:hint="eastAsia"/>
        </w:rPr>
        <w:t>表</w:t>
      </w:r>
      <w:r>
        <w:rPr>
          <w:rFonts w:ascii="仿宋" w:eastAsia="仿宋" w:hAnsi="仿宋"/>
        </w:rPr>
        <w:t>9</w:t>
      </w:r>
      <w:r>
        <w:rPr>
          <w:rFonts w:ascii="仿宋" w:eastAsia="仿宋" w:hAnsi="仿宋" w:hint="eastAsia"/>
        </w:rPr>
        <w:t>：</w:t>
      </w:r>
      <w:r>
        <w:rPr>
          <w:rFonts w:ascii="仿宋" w:eastAsia="仿宋" w:hAnsi="仿宋"/>
        </w:rPr>
        <w:t>2018</w:t>
      </w:r>
      <w:r>
        <w:rPr>
          <w:rFonts w:ascii="仿宋" w:eastAsia="仿宋" w:hAnsi="仿宋" w:hint="eastAsia"/>
        </w:rPr>
        <w:t>-2019学年</w:t>
      </w:r>
      <w:proofErr w:type="gramStart"/>
      <w:r>
        <w:rPr>
          <w:rFonts w:ascii="仿宋" w:eastAsia="仿宋" w:hAnsi="仿宋"/>
        </w:rPr>
        <w:t>年</w:t>
      </w:r>
      <w:proofErr w:type="gramEnd"/>
      <w:r>
        <w:rPr>
          <w:rFonts w:ascii="仿宋" w:eastAsia="仿宋" w:hAnsi="仿宋" w:hint="eastAsia"/>
        </w:rPr>
        <w:t>创新创业大赛部分获奖</w:t>
      </w:r>
      <w:bookmarkEnd w:id="70"/>
      <w:bookmarkEnd w:id="71"/>
      <w:r>
        <w:rPr>
          <w:rFonts w:ascii="仿宋" w:eastAsia="仿宋" w:hAnsi="仿宋" w:hint="eastAsia"/>
        </w:rPr>
        <w:t>统计表</w:t>
      </w:r>
      <w:bookmarkEnd w:id="72"/>
      <w:bookmarkEnd w:id="73"/>
    </w:p>
    <w:tbl>
      <w:tblPr>
        <w:tblW w:w="8737" w:type="dxa"/>
        <w:jc w:val="center"/>
        <w:tblLayout w:type="fixed"/>
        <w:tblCellMar>
          <w:left w:w="0" w:type="dxa"/>
          <w:right w:w="0" w:type="dxa"/>
        </w:tblCellMar>
        <w:tblLook w:val="04A0" w:firstRow="1" w:lastRow="0" w:firstColumn="1" w:lastColumn="0" w:noHBand="0" w:noVBand="1"/>
      </w:tblPr>
      <w:tblGrid>
        <w:gridCol w:w="474"/>
        <w:gridCol w:w="3657"/>
        <w:gridCol w:w="731"/>
        <w:gridCol w:w="975"/>
        <w:gridCol w:w="2900"/>
      </w:tblGrid>
      <w:tr w:rsidR="00D26C32">
        <w:trPr>
          <w:trHeight w:val="666"/>
          <w:jc w:val="center"/>
        </w:trPr>
        <w:tc>
          <w:tcPr>
            <w:tcW w:w="474" w:type="dxa"/>
            <w:tcBorders>
              <w:top w:val="single" w:sz="4" w:space="0" w:color="000000"/>
              <w:left w:val="single" w:sz="4" w:space="0" w:color="000000"/>
              <w:bottom w:val="single" w:sz="4" w:space="0" w:color="000000"/>
              <w:right w:val="single" w:sz="4" w:space="0" w:color="000000"/>
            </w:tcBorders>
            <w:shd w:val="clear" w:color="auto" w:fill="5B9BD5" w:themeFill="accent1"/>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序号</w:t>
            </w:r>
          </w:p>
        </w:tc>
        <w:tc>
          <w:tcPr>
            <w:tcW w:w="3657" w:type="dxa"/>
            <w:tcBorders>
              <w:top w:val="single" w:sz="4" w:space="0" w:color="000000"/>
              <w:left w:val="single" w:sz="4" w:space="0" w:color="000000"/>
              <w:bottom w:val="single" w:sz="4" w:space="0" w:color="000000"/>
              <w:right w:val="single" w:sz="4" w:space="0" w:color="000000"/>
            </w:tcBorders>
            <w:shd w:val="clear" w:color="auto" w:fill="5B9BD5" w:themeFill="accent1"/>
            <w:tcMar>
              <w:top w:w="15" w:type="dxa"/>
              <w:left w:w="15" w:type="dxa"/>
              <w:right w:w="15" w:type="dxa"/>
            </w:tcMar>
            <w:vAlign w:val="center"/>
          </w:tcPr>
          <w:p w:rsidR="00D26C32" w:rsidRDefault="003E45AF">
            <w:pPr>
              <w:widowControl/>
              <w:spacing w:line="360" w:lineRule="auto"/>
              <w:ind w:firstLineChars="400" w:firstLine="723"/>
              <w:jc w:val="left"/>
              <w:textAlignment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大赛名称及奖项</w:t>
            </w:r>
          </w:p>
        </w:tc>
        <w:tc>
          <w:tcPr>
            <w:tcW w:w="731" w:type="dxa"/>
            <w:tcBorders>
              <w:top w:val="single" w:sz="4" w:space="0" w:color="000000"/>
              <w:left w:val="single" w:sz="4" w:space="0" w:color="000000"/>
              <w:bottom w:val="single" w:sz="4" w:space="0" w:color="000000"/>
              <w:right w:val="single" w:sz="4" w:space="0" w:color="000000"/>
            </w:tcBorders>
            <w:shd w:val="clear" w:color="auto" w:fill="5B9BD5" w:themeFill="accent1"/>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级别</w:t>
            </w:r>
          </w:p>
        </w:tc>
        <w:tc>
          <w:tcPr>
            <w:tcW w:w="975" w:type="dxa"/>
            <w:tcBorders>
              <w:top w:val="single" w:sz="4" w:space="0" w:color="000000"/>
              <w:left w:val="single" w:sz="4" w:space="0" w:color="000000"/>
              <w:bottom w:val="single" w:sz="4" w:space="0" w:color="000000"/>
              <w:right w:val="single" w:sz="4" w:space="0" w:color="000000"/>
            </w:tcBorders>
            <w:shd w:val="clear" w:color="auto" w:fill="5B9BD5" w:themeFill="accent1"/>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获奖时间</w:t>
            </w:r>
          </w:p>
        </w:tc>
        <w:tc>
          <w:tcPr>
            <w:tcW w:w="2900" w:type="dxa"/>
            <w:tcBorders>
              <w:top w:val="single" w:sz="4" w:space="0" w:color="000000"/>
              <w:left w:val="single" w:sz="4" w:space="0" w:color="000000"/>
              <w:bottom w:val="single" w:sz="4" w:space="0" w:color="000000"/>
              <w:right w:val="single" w:sz="4" w:space="0" w:color="000000"/>
            </w:tcBorders>
            <w:shd w:val="clear" w:color="auto" w:fill="5B9BD5" w:themeFill="accent1"/>
            <w:tcMar>
              <w:top w:w="15" w:type="dxa"/>
              <w:left w:w="15" w:type="dxa"/>
              <w:right w:w="15" w:type="dxa"/>
            </w:tcMar>
            <w:vAlign w:val="center"/>
          </w:tcPr>
          <w:p w:rsidR="00D26C32" w:rsidRDefault="003E45AF">
            <w:pPr>
              <w:widowControl/>
              <w:spacing w:line="360" w:lineRule="auto"/>
              <w:ind w:firstLineChars="400" w:firstLine="723"/>
              <w:jc w:val="left"/>
              <w:textAlignment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获奖学生姓名</w:t>
            </w:r>
          </w:p>
        </w:tc>
      </w:tr>
      <w:tr w:rsidR="00D26C32">
        <w:trPr>
          <w:trHeight w:val="114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第四届中国互联网+大学生创新创业大赛铜奖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国家级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rPr>
              <w:t>呼博起、刚嘎木</w:t>
            </w:r>
            <w:proofErr w:type="gramEnd"/>
            <w:r>
              <w:rPr>
                <w:rFonts w:ascii="仿宋" w:eastAsia="仿宋" w:hAnsi="仿宋" w:cs="仿宋" w:hint="eastAsia"/>
                <w:color w:val="000000"/>
                <w:kern w:val="0"/>
                <w:sz w:val="18"/>
                <w:szCs w:val="18"/>
              </w:rPr>
              <w:t>仁、巴图苏和、乌仁苏达、伊如勒、特古斯吉日嘎拉、靳国强、金奕彤</w:t>
            </w:r>
          </w:p>
        </w:tc>
      </w:tr>
      <w:tr w:rsidR="00D26C32">
        <w:trPr>
          <w:trHeight w:val="85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第五届内蒙古自治区互联网+大学生创新创业大赛金奖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201908</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巴图乌吉格、那仁巴图、图拉格、孟根苏布达、阿拉木斯</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第五届内蒙古自治区互联网+大学生创新创业大赛银奖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201908</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金秀、高明月、格日乐朝格图、白建华、乌日力嘎</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第五届内蒙古自治区互联网+大学生创新创业大赛 铜奖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201908</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罗磊、董一波、马姝琪</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5</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“挑战杯——彩虹人生” 全国职业学校创新创效创业大赛二等奖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国家级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201808</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石磊</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6</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“挑战杯——彩虹人生” 全区职业学校创新创效创业大赛一等奖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石磊</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7</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“挑战杯——彩虹人生” 全区职业学校创新创效创业大赛二等奖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薛贵成、吴永博、王旭</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8</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“挑战杯——彩虹人生” 全区职业学校创新创效创业大赛二等奖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祝金鑫、胡家琦</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9</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“创青春”全区大学生创业大赛二等奖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孙涵、李欢欢、</w:t>
            </w:r>
            <w:proofErr w:type="gramStart"/>
            <w:r>
              <w:rPr>
                <w:rFonts w:ascii="仿宋" w:eastAsia="仿宋" w:hAnsi="仿宋" w:cs="仿宋" w:hint="eastAsia"/>
                <w:color w:val="000000"/>
                <w:kern w:val="0"/>
                <w:sz w:val="18"/>
                <w:szCs w:val="18"/>
              </w:rPr>
              <w:t>褚</w:t>
            </w:r>
            <w:proofErr w:type="gramEnd"/>
            <w:r>
              <w:rPr>
                <w:rFonts w:ascii="仿宋" w:eastAsia="仿宋" w:hAnsi="仿宋" w:cs="仿宋" w:hint="eastAsia"/>
                <w:color w:val="000000"/>
                <w:kern w:val="0"/>
                <w:sz w:val="18"/>
                <w:szCs w:val="18"/>
              </w:rPr>
              <w:t>浩然、董志博</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10</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“创青春”全区大学生创业大赛二等奖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闫嘉琪、曹磊、丁嘉</w:t>
            </w:r>
            <w:proofErr w:type="gramStart"/>
            <w:r>
              <w:rPr>
                <w:rFonts w:ascii="仿宋" w:eastAsia="仿宋" w:hAnsi="仿宋" w:cs="仿宋" w:hint="eastAsia"/>
                <w:color w:val="000000"/>
                <w:kern w:val="0"/>
                <w:sz w:val="18"/>
                <w:szCs w:val="18"/>
              </w:rPr>
              <w:t>睿</w:t>
            </w:r>
            <w:proofErr w:type="gramEnd"/>
            <w:r>
              <w:rPr>
                <w:rFonts w:ascii="仿宋" w:eastAsia="仿宋" w:hAnsi="仿宋" w:cs="仿宋" w:hint="eastAsia"/>
                <w:color w:val="000000"/>
                <w:kern w:val="0"/>
                <w:sz w:val="18"/>
                <w:szCs w:val="18"/>
              </w:rPr>
              <w:t>、张鑫</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11</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“创青春”全区大学生创业大赛三等奖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郝锦峰、汤岩</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12</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“创青春”全区大学生创业大赛三等奖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rPr>
              <w:t>照日格图</w:t>
            </w:r>
            <w:proofErr w:type="gramEnd"/>
            <w:r>
              <w:rPr>
                <w:rFonts w:ascii="仿宋" w:eastAsia="仿宋" w:hAnsi="仿宋" w:cs="仿宋" w:hint="eastAsia"/>
                <w:color w:val="000000"/>
                <w:kern w:val="0"/>
                <w:sz w:val="18"/>
                <w:szCs w:val="18"/>
              </w:rPr>
              <w:t>、永生、迎港、闫永峰</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“创青春”全区大学生创业大赛三等奖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金奕彤、王旭、禄苗苗</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14</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“创青春”全区大学生创业大赛三等奖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张泽中、靳国强</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15</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“创青春”全区大学生创业大赛三等奖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靳国强、黄文都苏、杨佳辉</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16</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“创青春”全区大学生创业大赛优秀奖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安秀伟、杨斌成</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17</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“创青春”全区大学生创业大赛优秀奖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张岩、青鹰、</w:t>
            </w:r>
            <w:proofErr w:type="gramStart"/>
            <w:r>
              <w:rPr>
                <w:rFonts w:ascii="仿宋" w:eastAsia="仿宋" w:hAnsi="仿宋" w:cs="仿宋" w:hint="eastAsia"/>
                <w:color w:val="000000"/>
                <w:kern w:val="0"/>
                <w:sz w:val="18"/>
                <w:szCs w:val="18"/>
              </w:rPr>
              <w:t>代满亮</w:t>
            </w:r>
            <w:proofErr w:type="gramEnd"/>
            <w:r>
              <w:rPr>
                <w:rFonts w:ascii="仿宋" w:eastAsia="仿宋" w:hAnsi="仿宋" w:cs="仿宋" w:hint="eastAsia"/>
                <w:color w:val="000000"/>
                <w:kern w:val="0"/>
                <w:sz w:val="18"/>
                <w:szCs w:val="18"/>
              </w:rPr>
              <w:t>、赵萌迪、靳国强</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18</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“创青春”全区大学生创业大赛优秀奖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201810</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rPr>
              <w:t>傲日格</w:t>
            </w:r>
            <w:proofErr w:type="gramEnd"/>
            <w:r>
              <w:rPr>
                <w:rFonts w:ascii="仿宋" w:eastAsia="仿宋" w:hAnsi="仿宋" w:cs="仿宋" w:hint="eastAsia"/>
                <w:color w:val="000000"/>
                <w:kern w:val="0"/>
                <w:sz w:val="18"/>
                <w:szCs w:val="18"/>
              </w:rPr>
              <w:t>勒、乌日根、黄奕如、张戈</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19</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年创青春大学生创业大赛自治区二等奖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201906</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靳国强</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rPr>
              <w:t>度华创杯科技</w:t>
            </w:r>
            <w:proofErr w:type="gramEnd"/>
            <w:r>
              <w:rPr>
                <w:rFonts w:ascii="仿宋" w:eastAsia="仿宋" w:hAnsi="仿宋" w:cs="仿宋" w:hint="eastAsia"/>
                <w:color w:val="000000"/>
                <w:kern w:val="0"/>
                <w:sz w:val="18"/>
                <w:szCs w:val="18"/>
              </w:rPr>
              <w:t>大赛国家级大学生组一等奖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国家级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201906</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靳国强</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21</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第三届“正大杯”大学生创新创业实践挑战赛内蒙古赛区三等奖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201906</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高明月</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C80E14">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22</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第三届“正大杯”大学生创新创业实践挑战赛内蒙古赛区三等奖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201906</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kern w:val="0"/>
                <w:sz w:val="18"/>
                <w:szCs w:val="18"/>
              </w:rPr>
            </w:pPr>
            <w:proofErr w:type="gramStart"/>
            <w:r>
              <w:rPr>
                <w:rFonts w:ascii="仿宋" w:eastAsia="仿宋" w:hAnsi="仿宋" w:cs="仿宋" w:hint="eastAsia"/>
                <w:color w:val="000000"/>
                <w:kern w:val="0"/>
                <w:sz w:val="18"/>
                <w:szCs w:val="18"/>
              </w:rPr>
              <w:t>杨子豪</w:t>
            </w:r>
            <w:proofErr w:type="gramEnd"/>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C80E14">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23</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第三届“正大杯”大学生创新创业实践挑战赛内蒙古赛区三等奖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201906</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林稚雅</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C80E14">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24</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第三届“正大杯”大学生创新创业实践挑战赛内蒙古赛区三等奖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201906</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闫志磊</w:t>
            </w:r>
          </w:p>
        </w:tc>
      </w:tr>
      <w:tr w:rsidR="00D26C3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C80E14">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25</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第三届“正大杯”大学生创新创业实践挑战赛内蒙古赛区三等奖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省部级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201906</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C32" w:rsidRDefault="003E45AF">
            <w:pPr>
              <w:widowControl/>
              <w:jc w:val="left"/>
              <w:textAlignment w:val="center"/>
              <w:rPr>
                <w:rFonts w:ascii="仿宋" w:eastAsia="仿宋" w:hAnsi="仿宋" w:cs="仿宋"/>
                <w:color w:val="000000"/>
                <w:kern w:val="0"/>
                <w:sz w:val="18"/>
                <w:szCs w:val="18"/>
              </w:rPr>
            </w:pPr>
            <w:proofErr w:type="gramStart"/>
            <w:r>
              <w:rPr>
                <w:rFonts w:ascii="仿宋" w:eastAsia="仿宋" w:hAnsi="仿宋" w:cs="仿宋" w:hint="eastAsia"/>
                <w:color w:val="000000"/>
                <w:kern w:val="0"/>
                <w:sz w:val="18"/>
                <w:szCs w:val="18"/>
              </w:rPr>
              <w:t>王佳伟</w:t>
            </w:r>
            <w:proofErr w:type="gramEnd"/>
          </w:p>
        </w:tc>
      </w:tr>
      <w:tr w:rsidR="00C80E14" w:rsidTr="002552D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C80E14" w:rsidRDefault="00C80E14" w:rsidP="00C80E14">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26</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tcPr>
          <w:p w:rsidR="00C80E14" w:rsidRPr="00C80E14" w:rsidRDefault="00C80E14" w:rsidP="00C80E14">
            <w:pPr>
              <w:rPr>
                <w:rFonts w:ascii="仿宋" w:eastAsia="仿宋" w:hAnsi="仿宋" w:cs="仿宋" w:hint="eastAsia"/>
                <w:color w:val="000000"/>
                <w:kern w:val="0"/>
                <w:sz w:val="18"/>
                <w:szCs w:val="18"/>
              </w:rPr>
            </w:pPr>
            <w:r w:rsidRPr="00C80E14">
              <w:rPr>
                <w:rFonts w:ascii="仿宋" w:eastAsia="仿宋" w:hAnsi="仿宋" w:cs="仿宋" w:hint="eastAsia"/>
                <w:color w:val="000000"/>
                <w:kern w:val="0"/>
                <w:sz w:val="18"/>
                <w:szCs w:val="18"/>
              </w:rPr>
              <w:t>第十四届全国高等职业院校“发明杯”大学生创新创业大赛</w:t>
            </w:r>
            <w:r w:rsidRPr="00C80E14">
              <w:rPr>
                <w:rFonts w:ascii="仿宋" w:eastAsia="仿宋" w:hAnsi="仿宋" w:cs="仿宋" w:hint="eastAsia"/>
                <w:color w:val="000000"/>
                <w:kern w:val="0"/>
                <w:sz w:val="18"/>
                <w:szCs w:val="18"/>
              </w:rPr>
              <w:t>一等奖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C80E14" w:rsidRDefault="00C80E14" w:rsidP="00C80E14">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国家级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C80E14" w:rsidRDefault="00C80E14" w:rsidP="00C80E14">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201905</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C80E14" w:rsidRDefault="00C80E14" w:rsidP="00C80E1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王博、罗翔宇、赵振国、</w:t>
            </w:r>
          </w:p>
        </w:tc>
      </w:tr>
      <w:tr w:rsidR="00C80E14" w:rsidTr="002552D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0E14" w:rsidRDefault="00C80E14" w:rsidP="00C80E14">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27</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80E14" w:rsidRPr="00C80E14" w:rsidRDefault="00C80E14" w:rsidP="00C80E14">
            <w:pPr>
              <w:rPr>
                <w:rFonts w:ascii="仿宋" w:eastAsia="仿宋" w:hAnsi="仿宋" w:cs="仿宋"/>
                <w:color w:val="000000"/>
                <w:kern w:val="0"/>
                <w:sz w:val="18"/>
                <w:szCs w:val="18"/>
              </w:rPr>
            </w:pPr>
            <w:r w:rsidRPr="00C80E14">
              <w:rPr>
                <w:rFonts w:ascii="仿宋" w:eastAsia="仿宋" w:hAnsi="仿宋" w:cs="仿宋" w:hint="eastAsia"/>
                <w:color w:val="000000"/>
                <w:kern w:val="0"/>
                <w:sz w:val="18"/>
                <w:szCs w:val="18"/>
              </w:rPr>
              <w:t>第十四届全国高等职业院校“发明杯”大学生创新创业大赛</w:t>
            </w:r>
            <w:r w:rsidRPr="00C80E14">
              <w:rPr>
                <w:rFonts w:ascii="仿宋" w:eastAsia="仿宋" w:hAnsi="仿宋" w:cs="仿宋" w:hint="eastAsia"/>
                <w:color w:val="000000"/>
                <w:kern w:val="0"/>
                <w:sz w:val="18"/>
                <w:szCs w:val="18"/>
              </w:rPr>
              <w:t>二等奖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0E14" w:rsidRDefault="00C80E14" w:rsidP="00C80E14">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国家级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0E14" w:rsidRDefault="00C80E14" w:rsidP="00C80E14">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201905</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0E14" w:rsidRDefault="00C80E14" w:rsidP="00C80E1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高小兵、阿拉塔巴根</w:t>
            </w:r>
          </w:p>
        </w:tc>
      </w:tr>
      <w:tr w:rsidR="00C80E14" w:rsidTr="00C80E14">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C80E14" w:rsidRDefault="00C80E14" w:rsidP="00C80E14">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28</w:t>
            </w:r>
          </w:p>
        </w:tc>
        <w:tc>
          <w:tcPr>
            <w:tcW w:w="365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tcPr>
          <w:p w:rsidR="00C80E14" w:rsidRPr="00C80E14" w:rsidRDefault="00C80E14" w:rsidP="00C80E14">
            <w:pPr>
              <w:rPr>
                <w:rFonts w:ascii="仿宋" w:eastAsia="仿宋" w:hAnsi="仿宋" w:cs="仿宋" w:hint="eastAsia"/>
                <w:color w:val="000000"/>
                <w:kern w:val="0"/>
                <w:sz w:val="18"/>
                <w:szCs w:val="18"/>
              </w:rPr>
            </w:pPr>
            <w:r w:rsidRPr="00C80E14">
              <w:rPr>
                <w:rFonts w:ascii="仿宋" w:eastAsia="仿宋" w:hAnsi="仿宋" w:cs="仿宋" w:hint="eastAsia"/>
                <w:color w:val="000000"/>
                <w:kern w:val="0"/>
                <w:sz w:val="18"/>
                <w:szCs w:val="18"/>
              </w:rPr>
              <w:t>第三届中华</w:t>
            </w:r>
            <w:proofErr w:type="gramStart"/>
            <w:r w:rsidRPr="00C80E14">
              <w:rPr>
                <w:rFonts w:ascii="仿宋" w:eastAsia="仿宋" w:hAnsi="仿宋" w:cs="仿宋" w:hint="eastAsia"/>
                <w:color w:val="000000"/>
                <w:kern w:val="0"/>
                <w:sz w:val="18"/>
                <w:szCs w:val="18"/>
              </w:rPr>
              <w:t>职教杯创新</w:t>
            </w:r>
            <w:proofErr w:type="gramEnd"/>
            <w:r w:rsidRPr="00C80E14">
              <w:rPr>
                <w:rFonts w:ascii="仿宋" w:eastAsia="仿宋" w:hAnsi="仿宋" w:cs="仿宋" w:hint="eastAsia"/>
                <w:color w:val="000000"/>
                <w:kern w:val="0"/>
                <w:sz w:val="18"/>
                <w:szCs w:val="18"/>
              </w:rPr>
              <w:t>创业大赛三等奖</w:t>
            </w:r>
          </w:p>
        </w:tc>
        <w:tc>
          <w:tcPr>
            <w:tcW w:w="7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C80E14" w:rsidRDefault="00C80E14" w:rsidP="00C80E14">
            <w:pPr>
              <w:widowControl/>
              <w:jc w:val="center"/>
              <w:textAlignment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国家级</w:t>
            </w:r>
          </w:p>
        </w:tc>
        <w:tc>
          <w:tcPr>
            <w:tcW w:w="97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C80E14" w:rsidRDefault="00C80E14" w:rsidP="00C80E14">
            <w:pPr>
              <w:widowControl/>
              <w:jc w:val="center"/>
              <w:textAlignment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201912</w:t>
            </w:r>
          </w:p>
        </w:tc>
        <w:tc>
          <w:tcPr>
            <w:tcW w:w="2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rsidR="00C80E14" w:rsidRDefault="00C80E14" w:rsidP="00C80E14">
            <w:pPr>
              <w:widowControl/>
              <w:jc w:val="left"/>
              <w:textAlignment w:val="center"/>
              <w:rPr>
                <w:rFonts w:ascii="仿宋" w:eastAsia="仿宋" w:hAnsi="仿宋" w:cs="仿宋" w:hint="eastAsia"/>
                <w:color w:val="000000"/>
                <w:kern w:val="0"/>
                <w:sz w:val="18"/>
                <w:szCs w:val="18"/>
              </w:rPr>
            </w:pPr>
            <w:r w:rsidRPr="00C80E14">
              <w:rPr>
                <w:rFonts w:ascii="仿宋" w:eastAsia="仿宋" w:hAnsi="仿宋" w:cs="仿宋" w:hint="eastAsia"/>
                <w:color w:val="000000"/>
                <w:kern w:val="0"/>
                <w:sz w:val="18"/>
                <w:szCs w:val="18"/>
              </w:rPr>
              <w:t>那仁巴图、孟根苏布达、图拉格</w:t>
            </w:r>
          </w:p>
        </w:tc>
      </w:tr>
      <w:tr w:rsidR="00C80E14" w:rsidTr="002552D2">
        <w:trPr>
          <w:trHeight w:val="570"/>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0E14" w:rsidRDefault="00C80E14" w:rsidP="00C80E14">
            <w:pPr>
              <w:widowControl/>
              <w:spacing w:line="360" w:lineRule="auto"/>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29</w:t>
            </w:r>
            <w:bookmarkStart w:id="74" w:name="_GoBack"/>
            <w:bookmarkEnd w:id="74"/>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80E14" w:rsidRPr="00C80E14" w:rsidRDefault="00C80E14" w:rsidP="00C80E14">
            <w:pPr>
              <w:rPr>
                <w:rFonts w:ascii="仿宋" w:eastAsia="仿宋" w:hAnsi="仿宋" w:cs="仿宋" w:hint="eastAsia"/>
                <w:color w:val="000000"/>
                <w:kern w:val="0"/>
                <w:sz w:val="18"/>
                <w:szCs w:val="18"/>
              </w:rPr>
            </w:pPr>
            <w:r w:rsidRPr="00C80E14">
              <w:rPr>
                <w:rFonts w:ascii="仿宋" w:eastAsia="仿宋" w:hAnsi="仿宋" w:cs="仿宋" w:hint="eastAsia"/>
                <w:color w:val="000000"/>
                <w:kern w:val="0"/>
                <w:sz w:val="18"/>
                <w:szCs w:val="18"/>
              </w:rPr>
              <w:t>第三届中华</w:t>
            </w:r>
            <w:proofErr w:type="gramStart"/>
            <w:r w:rsidRPr="00C80E14">
              <w:rPr>
                <w:rFonts w:ascii="仿宋" w:eastAsia="仿宋" w:hAnsi="仿宋" w:cs="仿宋" w:hint="eastAsia"/>
                <w:color w:val="000000"/>
                <w:kern w:val="0"/>
                <w:sz w:val="18"/>
                <w:szCs w:val="18"/>
              </w:rPr>
              <w:t>职教杯创新</w:t>
            </w:r>
            <w:proofErr w:type="gramEnd"/>
            <w:r w:rsidRPr="00C80E14">
              <w:rPr>
                <w:rFonts w:ascii="仿宋" w:eastAsia="仿宋" w:hAnsi="仿宋" w:cs="仿宋" w:hint="eastAsia"/>
                <w:color w:val="000000"/>
                <w:kern w:val="0"/>
                <w:sz w:val="18"/>
                <w:szCs w:val="18"/>
              </w:rPr>
              <w:t>创业大赛三等奖</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0E14" w:rsidRDefault="00C80E14" w:rsidP="00C80E14">
            <w:pPr>
              <w:widowControl/>
              <w:jc w:val="center"/>
              <w:textAlignment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国家级</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0E14" w:rsidRDefault="00C80E14" w:rsidP="00C80E14">
            <w:pPr>
              <w:widowControl/>
              <w:jc w:val="center"/>
              <w:textAlignment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201912</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0E14" w:rsidRDefault="00C80E14" w:rsidP="00C80E14">
            <w:pPr>
              <w:widowControl/>
              <w:jc w:val="left"/>
              <w:textAlignment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罗磊、巩晋、爱吉木</w:t>
            </w:r>
          </w:p>
        </w:tc>
      </w:tr>
    </w:tbl>
    <w:p w:rsidR="00D26C32" w:rsidRDefault="00D26C32">
      <w:pPr>
        <w:spacing w:line="360" w:lineRule="auto"/>
        <w:rPr>
          <w:rFonts w:ascii="仿宋" w:eastAsia="仿宋" w:hAnsi="仿宋"/>
        </w:rPr>
      </w:pPr>
    </w:p>
    <w:p w:rsidR="00D26C32" w:rsidRDefault="003E45AF">
      <w:pPr>
        <w:adjustRightInd w:val="0"/>
        <w:snapToGrid w:val="0"/>
        <w:spacing w:line="360" w:lineRule="auto"/>
        <w:ind w:firstLineChars="200" w:firstLine="643"/>
        <w:rPr>
          <w:rFonts w:ascii="仿宋" w:eastAsia="仿宋" w:hAnsi="仿宋" w:cs="方正仿宋简体"/>
          <w:b/>
          <w:bCs/>
          <w:color w:val="000000"/>
          <w:sz w:val="32"/>
          <w:szCs w:val="32"/>
        </w:rPr>
      </w:pPr>
      <w:r>
        <w:rPr>
          <w:rFonts w:ascii="仿宋" w:eastAsia="仿宋" w:hAnsi="仿宋" w:cs="方正仿宋简体"/>
          <w:b/>
          <w:bCs/>
          <w:color w:val="000000"/>
          <w:sz w:val="32"/>
          <w:szCs w:val="32"/>
        </w:rPr>
        <w:t>4.</w:t>
      </w:r>
      <w:r>
        <w:rPr>
          <w:rFonts w:ascii="仿宋" w:eastAsia="仿宋" w:hAnsi="仿宋" w:cs="方正仿宋简体" w:hint="eastAsia"/>
          <w:b/>
          <w:bCs/>
          <w:color w:val="000000"/>
          <w:sz w:val="32"/>
          <w:szCs w:val="32"/>
        </w:rPr>
        <w:t>跟踪调查到位，综合评价良好</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2019年下半年，对覆盖所有专业的毕业生进行网络调查，回收有</w:t>
      </w:r>
      <w:r>
        <w:rPr>
          <w:rFonts w:ascii="仿宋" w:eastAsia="仿宋" w:hAnsi="仿宋" w:cs="楷体" w:hint="eastAsia"/>
          <w:sz w:val="28"/>
          <w:szCs w:val="28"/>
        </w:rPr>
        <w:lastRenderedPageBreak/>
        <w:t>效问卷1423份。通过网络、电话、走访等方式调查600余家用人单位，通过认真统计分析，为学院招生、人才培养和教学改革提供决策参考。</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4.1毕业生满意度</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跟踪调查显示，2019届毕业生</w:t>
      </w:r>
      <w:proofErr w:type="gramStart"/>
      <w:r>
        <w:rPr>
          <w:rFonts w:ascii="仿宋" w:eastAsia="仿宋" w:hAnsi="仿宋" w:cs="楷体" w:hint="eastAsia"/>
          <w:sz w:val="28"/>
          <w:szCs w:val="28"/>
        </w:rPr>
        <w:t>初入职月人均收入</w:t>
      </w:r>
      <w:proofErr w:type="gramEnd"/>
      <w:r>
        <w:rPr>
          <w:rFonts w:ascii="仿宋" w:eastAsia="仿宋" w:hAnsi="仿宋" w:cs="楷体" w:hint="eastAsia"/>
          <w:sz w:val="28"/>
          <w:szCs w:val="28"/>
        </w:rPr>
        <w:t>3170元，与2018年基本持平，符合大多数用人</w:t>
      </w:r>
      <w:proofErr w:type="gramStart"/>
      <w:r>
        <w:rPr>
          <w:rFonts w:ascii="仿宋" w:eastAsia="仿宋" w:hAnsi="仿宋" w:cs="楷体" w:hint="eastAsia"/>
          <w:sz w:val="28"/>
          <w:szCs w:val="28"/>
        </w:rPr>
        <w:t>单位酬资水平</w:t>
      </w:r>
      <w:proofErr w:type="gramEnd"/>
      <w:r>
        <w:rPr>
          <w:rFonts w:ascii="仿宋" w:eastAsia="仿宋" w:hAnsi="仿宋" w:cs="楷体" w:hint="eastAsia"/>
          <w:sz w:val="28"/>
          <w:szCs w:val="28"/>
        </w:rPr>
        <w:t>。各专业大类相关度80.4%，毕业生对就业现状满意率95.15%，对母校满意率98.81%，可见毕业生对在学校所学知识及能力的培 养、校风学风等方面均比较认同。学生从未更换工作岗位的占63.65%，更换过一次占21.82%，更换过两次占9.23%，更换过2次以上占5.31%。</w:t>
      </w:r>
    </w:p>
    <w:p w:rsidR="00D26C32" w:rsidRDefault="00D26C32">
      <w:pPr>
        <w:adjustRightInd w:val="0"/>
        <w:snapToGrid w:val="0"/>
        <w:spacing w:line="360" w:lineRule="auto"/>
        <w:rPr>
          <w:rFonts w:ascii="仿宋" w:eastAsia="仿宋" w:hAnsi="仿宋" w:cs="方正仿宋简体"/>
          <w:color w:val="000000"/>
          <w:sz w:val="28"/>
          <w:szCs w:val="28"/>
        </w:rPr>
      </w:pPr>
    </w:p>
    <w:p w:rsidR="00D26C32" w:rsidRDefault="003E45AF">
      <w:pPr>
        <w:adjustRightInd w:val="0"/>
        <w:snapToGrid w:val="0"/>
        <w:spacing w:line="360" w:lineRule="auto"/>
        <w:ind w:firstLineChars="200" w:firstLine="560"/>
        <w:rPr>
          <w:rFonts w:ascii="仿宋" w:eastAsia="仿宋" w:hAnsi="仿宋" w:cs="方正仿宋简体"/>
          <w:color w:val="000000"/>
          <w:sz w:val="28"/>
          <w:szCs w:val="28"/>
        </w:rPr>
      </w:pPr>
      <w:r>
        <w:rPr>
          <w:rFonts w:ascii="仿宋" w:eastAsia="仿宋" w:hAnsi="仿宋" w:cs="方正仿宋简体"/>
          <w:noProof/>
          <w:color w:val="000000"/>
          <w:sz w:val="28"/>
          <w:szCs w:val="28"/>
        </w:rPr>
        <w:drawing>
          <wp:inline distT="0" distB="0" distL="0" distR="0">
            <wp:extent cx="4446270" cy="2140585"/>
            <wp:effectExtent l="0" t="0" r="11430" b="12065"/>
            <wp:docPr id="7" name="图片 7" descr="C:\Users\Administrator\Desktop\月收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月收入.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46270" cy="2140585"/>
                    </a:xfrm>
                    <a:prstGeom prst="rect">
                      <a:avLst/>
                    </a:prstGeom>
                    <a:noFill/>
                    <a:ln>
                      <a:noFill/>
                    </a:ln>
                  </pic:spPr>
                </pic:pic>
              </a:graphicData>
            </a:graphic>
          </wp:inline>
        </w:drawing>
      </w:r>
      <w:r>
        <w:rPr>
          <w:rFonts w:ascii="仿宋" w:eastAsia="仿宋" w:hAnsi="仿宋" w:cs="方正仿宋简体" w:hint="eastAsia"/>
          <w:color w:val="000000"/>
          <w:sz w:val="28"/>
          <w:szCs w:val="28"/>
        </w:rPr>
        <w:t xml:space="preserve">  </w:t>
      </w:r>
    </w:p>
    <w:p w:rsidR="00D26C32" w:rsidRDefault="003E45AF">
      <w:pPr>
        <w:adjustRightInd w:val="0"/>
        <w:snapToGrid w:val="0"/>
        <w:spacing w:line="360" w:lineRule="auto"/>
        <w:ind w:firstLineChars="1500" w:firstLine="3150"/>
        <w:rPr>
          <w:rFonts w:ascii="仿宋" w:eastAsia="仿宋" w:hAnsi="仿宋" w:cs="方正仿宋简体"/>
          <w:color w:val="000000"/>
          <w:szCs w:val="21"/>
        </w:rPr>
      </w:pPr>
      <w:r>
        <w:rPr>
          <w:rFonts w:ascii="仿宋" w:eastAsia="仿宋" w:hAnsi="仿宋" w:cs="方正仿宋简体" w:hint="eastAsia"/>
          <w:color w:val="000000"/>
          <w:szCs w:val="21"/>
        </w:rPr>
        <w:t>图3：2019毕业生收入情况</w:t>
      </w:r>
    </w:p>
    <w:p w:rsidR="00D26C32" w:rsidRDefault="00D26C32">
      <w:pPr>
        <w:adjustRightInd w:val="0"/>
        <w:snapToGrid w:val="0"/>
        <w:spacing w:line="360" w:lineRule="auto"/>
        <w:ind w:firstLineChars="1500" w:firstLine="3150"/>
        <w:rPr>
          <w:rFonts w:ascii="仿宋" w:eastAsia="仿宋" w:hAnsi="仿宋" w:cs="方正仿宋简体"/>
          <w:color w:val="000000"/>
          <w:szCs w:val="21"/>
        </w:rPr>
      </w:pPr>
    </w:p>
    <w:p w:rsidR="00D26C32" w:rsidRDefault="00D26C32">
      <w:pPr>
        <w:adjustRightInd w:val="0"/>
        <w:snapToGrid w:val="0"/>
        <w:spacing w:line="360" w:lineRule="auto"/>
        <w:ind w:firstLineChars="1500" w:firstLine="3150"/>
        <w:rPr>
          <w:rFonts w:ascii="仿宋" w:eastAsia="仿宋" w:hAnsi="仿宋" w:cs="方正仿宋简体"/>
          <w:color w:val="000000"/>
          <w:szCs w:val="21"/>
        </w:rPr>
      </w:pPr>
    </w:p>
    <w:p w:rsidR="00D26C32" w:rsidRDefault="00D26C32">
      <w:pPr>
        <w:adjustRightInd w:val="0"/>
        <w:snapToGrid w:val="0"/>
        <w:spacing w:line="360" w:lineRule="auto"/>
        <w:ind w:firstLineChars="200" w:firstLine="560"/>
        <w:rPr>
          <w:rFonts w:ascii="仿宋" w:eastAsia="仿宋" w:hAnsi="仿宋" w:cs="方正仿宋简体"/>
          <w:color w:val="000000"/>
          <w:sz w:val="28"/>
          <w:szCs w:val="28"/>
        </w:rPr>
      </w:pPr>
    </w:p>
    <w:p w:rsidR="00D26C32" w:rsidRDefault="003E45AF">
      <w:pPr>
        <w:adjustRightInd w:val="0"/>
        <w:snapToGrid w:val="0"/>
        <w:spacing w:line="360" w:lineRule="auto"/>
        <w:ind w:firstLineChars="200" w:firstLine="560"/>
        <w:rPr>
          <w:rFonts w:ascii="仿宋" w:eastAsia="仿宋" w:hAnsi="仿宋" w:cs="方正仿宋简体"/>
          <w:color w:val="000000"/>
          <w:sz w:val="28"/>
          <w:szCs w:val="28"/>
        </w:rPr>
      </w:pPr>
      <w:r>
        <w:rPr>
          <w:rFonts w:ascii="仿宋" w:eastAsia="仿宋" w:hAnsi="仿宋" w:cs="方正仿宋简体"/>
          <w:noProof/>
          <w:color w:val="000000"/>
          <w:sz w:val="28"/>
          <w:szCs w:val="28"/>
        </w:rPr>
        <w:drawing>
          <wp:inline distT="0" distB="0" distL="0" distR="0">
            <wp:extent cx="2239010" cy="1214755"/>
            <wp:effectExtent l="0" t="0" r="8890" b="4445"/>
            <wp:docPr id="6" name="图片 6" descr="C:\Users\Administrator\Desktop\满意度工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满意度工作.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39010" cy="1214755"/>
                    </a:xfrm>
                    <a:prstGeom prst="rect">
                      <a:avLst/>
                    </a:prstGeom>
                    <a:noFill/>
                    <a:ln>
                      <a:noFill/>
                    </a:ln>
                  </pic:spPr>
                </pic:pic>
              </a:graphicData>
            </a:graphic>
          </wp:inline>
        </w:drawing>
      </w:r>
      <w:r>
        <w:rPr>
          <w:rFonts w:ascii="仿宋" w:eastAsia="仿宋" w:hAnsi="仿宋" w:cs="方正仿宋简体" w:hint="eastAsia"/>
          <w:color w:val="000000"/>
          <w:sz w:val="28"/>
          <w:szCs w:val="28"/>
        </w:rPr>
        <w:t xml:space="preserve">  </w:t>
      </w:r>
      <w:r>
        <w:rPr>
          <w:rFonts w:ascii="仿宋" w:eastAsia="仿宋" w:hAnsi="仿宋" w:cs="方正仿宋简体"/>
          <w:noProof/>
          <w:color w:val="000000"/>
          <w:sz w:val="28"/>
          <w:szCs w:val="28"/>
        </w:rPr>
        <w:drawing>
          <wp:inline distT="0" distB="0" distL="0" distR="0">
            <wp:extent cx="2308860" cy="1259205"/>
            <wp:effectExtent l="0" t="0" r="15240" b="17145"/>
            <wp:docPr id="3" name="图片 3" descr="C:\Users\Administrator\Desktop\你对学院整体满意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你对学院整体满意度.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08860" cy="1259205"/>
                    </a:xfrm>
                    <a:prstGeom prst="rect">
                      <a:avLst/>
                    </a:prstGeom>
                    <a:noFill/>
                    <a:ln>
                      <a:noFill/>
                    </a:ln>
                  </pic:spPr>
                </pic:pic>
              </a:graphicData>
            </a:graphic>
          </wp:inline>
        </w:drawing>
      </w:r>
    </w:p>
    <w:p w:rsidR="00D26C32" w:rsidRDefault="003E45AF">
      <w:pPr>
        <w:adjustRightInd w:val="0"/>
        <w:snapToGrid w:val="0"/>
        <w:spacing w:line="360" w:lineRule="auto"/>
        <w:ind w:firstLineChars="500" w:firstLine="1050"/>
        <w:rPr>
          <w:rFonts w:ascii="仿宋" w:eastAsia="仿宋" w:hAnsi="仿宋" w:cs="方正仿宋简体"/>
          <w:color w:val="000000"/>
          <w:szCs w:val="21"/>
        </w:rPr>
      </w:pPr>
      <w:r>
        <w:rPr>
          <w:rFonts w:ascii="仿宋" w:eastAsia="仿宋" w:hAnsi="仿宋" w:cs="方正仿宋简体" w:hint="eastAsia"/>
          <w:color w:val="000000"/>
          <w:szCs w:val="21"/>
        </w:rPr>
        <w:lastRenderedPageBreak/>
        <w:t xml:space="preserve">图4：毕业生就业现状满意度           图5： 毕业生对学院的整体满意度 </w:t>
      </w:r>
    </w:p>
    <w:p w:rsidR="00D26C32" w:rsidRDefault="00D26C32">
      <w:pPr>
        <w:adjustRightInd w:val="0"/>
        <w:snapToGrid w:val="0"/>
        <w:spacing w:line="360" w:lineRule="auto"/>
        <w:rPr>
          <w:rFonts w:ascii="仿宋" w:eastAsia="仿宋" w:hAnsi="仿宋" w:cs="方正仿宋简体"/>
          <w:color w:val="000000"/>
          <w:sz w:val="28"/>
          <w:szCs w:val="28"/>
        </w:rPr>
      </w:pPr>
    </w:p>
    <w:p w:rsidR="00D26C32" w:rsidRDefault="00D26C32">
      <w:pPr>
        <w:adjustRightInd w:val="0"/>
        <w:snapToGrid w:val="0"/>
        <w:spacing w:line="360" w:lineRule="auto"/>
        <w:rPr>
          <w:rFonts w:ascii="仿宋" w:eastAsia="仿宋" w:hAnsi="仿宋" w:cs="方正仿宋简体"/>
          <w:color w:val="000000"/>
          <w:sz w:val="28"/>
          <w:szCs w:val="28"/>
        </w:rPr>
      </w:pPr>
    </w:p>
    <w:p w:rsidR="00D26C32" w:rsidRDefault="00D26C32">
      <w:pPr>
        <w:adjustRightInd w:val="0"/>
        <w:snapToGrid w:val="0"/>
        <w:spacing w:line="360" w:lineRule="auto"/>
        <w:rPr>
          <w:rFonts w:ascii="仿宋" w:eastAsia="仿宋" w:hAnsi="仿宋" w:cs="方正仿宋简体"/>
          <w:color w:val="000000"/>
          <w:sz w:val="28"/>
          <w:szCs w:val="28"/>
        </w:rPr>
      </w:pPr>
    </w:p>
    <w:p w:rsidR="00D26C32" w:rsidRDefault="00D26C32">
      <w:pPr>
        <w:adjustRightInd w:val="0"/>
        <w:snapToGrid w:val="0"/>
        <w:spacing w:line="360" w:lineRule="auto"/>
        <w:rPr>
          <w:rFonts w:ascii="仿宋" w:eastAsia="仿宋" w:hAnsi="仿宋" w:cs="方正仿宋简体"/>
          <w:color w:val="000000"/>
          <w:sz w:val="28"/>
          <w:szCs w:val="28"/>
        </w:rPr>
      </w:pPr>
    </w:p>
    <w:p w:rsidR="00D26C32" w:rsidRDefault="003E45AF">
      <w:pPr>
        <w:adjustRightInd w:val="0"/>
        <w:snapToGrid w:val="0"/>
        <w:spacing w:line="360" w:lineRule="auto"/>
        <w:rPr>
          <w:rFonts w:ascii="仿宋" w:eastAsia="仿宋" w:hAnsi="仿宋" w:cs="方正仿宋简体"/>
          <w:color w:val="000000"/>
          <w:sz w:val="28"/>
          <w:szCs w:val="28"/>
        </w:rPr>
      </w:pPr>
      <w:r>
        <w:rPr>
          <w:rFonts w:ascii="仿宋" w:eastAsia="仿宋" w:hAnsi="仿宋" w:cs="方正仿宋简体"/>
          <w:noProof/>
          <w:color w:val="000000"/>
          <w:sz w:val="28"/>
          <w:szCs w:val="28"/>
        </w:rPr>
        <w:drawing>
          <wp:anchor distT="0" distB="0" distL="0" distR="0" simplePos="0" relativeHeight="251667456" behindDoc="0" locked="0" layoutInCell="1" allowOverlap="1">
            <wp:simplePos x="0" y="0"/>
            <wp:positionH relativeFrom="column">
              <wp:posOffset>89535</wp:posOffset>
            </wp:positionH>
            <wp:positionV relativeFrom="paragraph">
              <wp:posOffset>345440</wp:posOffset>
            </wp:positionV>
            <wp:extent cx="5247640" cy="1560195"/>
            <wp:effectExtent l="0" t="0" r="10160" b="1905"/>
            <wp:wrapSquare wrapText="bothSides"/>
            <wp:docPr id="10" name="图片 10" descr="C:\Users\Administrator\Desktop\自毕业以来跳槽次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自毕业以来跳槽次数.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47640" cy="1560195"/>
                    </a:xfrm>
                    <a:prstGeom prst="rect">
                      <a:avLst/>
                    </a:prstGeom>
                    <a:noFill/>
                    <a:ln>
                      <a:noFill/>
                    </a:ln>
                  </pic:spPr>
                </pic:pic>
              </a:graphicData>
            </a:graphic>
          </wp:anchor>
        </w:drawing>
      </w:r>
    </w:p>
    <w:p w:rsidR="00D26C32" w:rsidRDefault="003E45AF">
      <w:pPr>
        <w:adjustRightInd w:val="0"/>
        <w:snapToGrid w:val="0"/>
        <w:spacing w:line="360" w:lineRule="auto"/>
        <w:ind w:firstLineChars="1400" w:firstLine="2940"/>
        <w:rPr>
          <w:rFonts w:ascii="仿宋" w:eastAsia="仿宋" w:hAnsi="仿宋" w:cs="方正仿宋简体"/>
          <w:color w:val="000000"/>
          <w:szCs w:val="21"/>
        </w:rPr>
      </w:pPr>
      <w:r>
        <w:rPr>
          <w:rFonts w:ascii="仿宋" w:eastAsia="仿宋" w:hAnsi="仿宋" w:cs="方正仿宋简体" w:hint="eastAsia"/>
          <w:color w:val="000000"/>
          <w:szCs w:val="21"/>
        </w:rPr>
        <w:t>图6：毕业生跳槽次数</w:t>
      </w:r>
    </w:p>
    <w:p w:rsidR="00D26C32" w:rsidRDefault="00D26C32">
      <w:pPr>
        <w:adjustRightInd w:val="0"/>
        <w:snapToGrid w:val="0"/>
        <w:spacing w:line="360" w:lineRule="auto"/>
        <w:ind w:firstLineChars="200" w:firstLine="560"/>
        <w:rPr>
          <w:rFonts w:ascii="仿宋" w:eastAsia="仿宋" w:hAnsi="仿宋" w:cs="方正仿宋简体"/>
          <w:color w:val="000000"/>
          <w:sz w:val="28"/>
          <w:szCs w:val="28"/>
        </w:rPr>
      </w:pP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 xml:space="preserve">毕业生对学院人才培养方面，认为需要改进的方面，实习实验条件、课程设置、教学内容居于前列；在就业指导开展方面，认为需要改进的方面，各类招聘会的开展和就业信息发布及发布渠道居于前列。 </w:t>
      </w:r>
    </w:p>
    <w:p w:rsidR="00D26C32" w:rsidRDefault="003E45AF">
      <w:pPr>
        <w:adjustRightInd w:val="0"/>
        <w:snapToGrid w:val="0"/>
        <w:spacing w:line="360" w:lineRule="auto"/>
        <w:ind w:firstLineChars="200" w:firstLine="560"/>
        <w:rPr>
          <w:rFonts w:ascii="仿宋" w:eastAsia="仿宋" w:hAnsi="仿宋" w:cs="方正仿宋简体"/>
          <w:color w:val="000000"/>
          <w:sz w:val="28"/>
          <w:szCs w:val="28"/>
        </w:rPr>
      </w:pPr>
      <w:r>
        <w:rPr>
          <w:rFonts w:ascii="仿宋" w:eastAsia="仿宋" w:hAnsi="仿宋" w:cs="方正仿宋简体"/>
          <w:noProof/>
          <w:color w:val="000000"/>
          <w:sz w:val="28"/>
          <w:szCs w:val="28"/>
        </w:rPr>
        <w:drawing>
          <wp:inline distT="0" distB="0" distL="0" distR="0">
            <wp:extent cx="4544060" cy="1906270"/>
            <wp:effectExtent l="0" t="0" r="8890" b="17780"/>
            <wp:docPr id="8" name="图片 8" descr="C:\Users\Administrator\Desktop\你认为学院人才培养哪些方面需要改进？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你认为学院人才培养哪些方面需要改进？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44060" cy="1906270"/>
                    </a:xfrm>
                    <a:prstGeom prst="rect">
                      <a:avLst/>
                    </a:prstGeom>
                    <a:noFill/>
                    <a:ln>
                      <a:noFill/>
                    </a:ln>
                  </pic:spPr>
                </pic:pic>
              </a:graphicData>
            </a:graphic>
          </wp:inline>
        </w:drawing>
      </w:r>
    </w:p>
    <w:p w:rsidR="00D26C32" w:rsidRDefault="003E45AF">
      <w:pPr>
        <w:adjustRightInd w:val="0"/>
        <w:snapToGrid w:val="0"/>
        <w:spacing w:line="360" w:lineRule="auto"/>
        <w:ind w:firstLineChars="200" w:firstLine="420"/>
        <w:rPr>
          <w:rFonts w:ascii="仿宋" w:eastAsia="仿宋" w:hAnsi="仿宋" w:cs="方正仿宋简体"/>
          <w:color w:val="000000"/>
          <w:szCs w:val="21"/>
        </w:rPr>
      </w:pPr>
      <w:r>
        <w:rPr>
          <w:rFonts w:ascii="仿宋" w:eastAsia="仿宋" w:hAnsi="仿宋" w:cs="方正仿宋简体" w:hint="eastAsia"/>
          <w:color w:val="000000"/>
          <w:szCs w:val="21"/>
        </w:rPr>
        <w:t xml:space="preserve">              图7：毕业生认为学院人才培养方面应改进的方面</w:t>
      </w:r>
    </w:p>
    <w:p w:rsidR="00D26C32" w:rsidRDefault="003E45AF">
      <w:pPr>
        <w:adjustRightInd w:val="0"/>
        <w:snapToGrid w:val="0"/>
        <w:spacing w:line="360" w:lineRule="auto"/>
        <w:ind w:firstLineChars="200" w:firstLine="560"/>
        <w:rPr>
          <w:rFonts w:ascii="仿宋" w:eastAsia="仿宋" w:hAnsi="仿宋" w:cs="方正仿宋简体"/>
          <w:color w:val="000000"/>
          <w:sz w:val="28"/>
          <w:szCs w:val="28"/>
        </w:rPr>
      </w:pPr>
      <w:r>
        <w:rPr>
          <w:rFonts w:ascii="仿宋" w:eastAsia="仿宋" w:hAnsi="仿宋" w:cs="方正仿宋简体"/>
          <w:noProof/>
          <w:color w:val="000000"/>
          <w:sz w:val="28"/>
          <w:szCs w:val="28"/>
        </w:rPr>
        <w:lastRenderedPageBreak/>
        <w:drawing>
          <wp:inline distT="0" distB="0" distL="0" distR="0">
            <wp:extent cx="5095875" cy="2005330"/>
            <wp:effectExtent l="0" t="0" r="9525" b="13970"/>
            <wp:docPr id="2" name="图片 2" descr="C:\Users\Administrator\Desktop\你认为学院就业工作哪些方面需要改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你认为学院就业工作哪些方面需要改进.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095875" cy="2005330"/>
                    </a:xfrm>
                    <a:prstGeom prst="rect">
                      <a:avLst/>
                    </a:prstGeom>
                    <a:noFill/>
                    <a:ln>
                      <a:noFill/>
                    </a:ln>
                  </pic:spPr>
                </pic:pic>
              </a:graphicData>
            </a:graphic>
          </wp:inline>
        </w:drawing>
      </w:r>
    </w:p>
    <w:p w:rsidR="00D26C32" w:rsidRDefault="003E45AF">
      <w:pPr>
        <w:adjustRightInd w:val="0"/>
        <w:snapToGrid w:val="0"/>
        <w:spacing w:line="360" w:lineRule="auto"/>
        <w:ind w:firstLineChars="1000" w:firstLine="2100"/>
        <w:rPr>
          <w:rFonts w:ascii="仿宋" w:eastAsia="仿宋" w:hAnsi="仿宋" w:cs="方正仿宋简体"/>
          <w:color w:val="000000"/>
          <w:szCs w:val="21"/>
        </w:rPr>
      </w:pPr>
      <w:r>
        <w:rPr>
          <w:rFonts w:ascii="仿宋" w:eastAsia="仿宋" w:hAnsi="仿宋" w:hint="eastAsia"/>
          <w:szCs w:val="21"/>
        </w:rPr>
        <w:t>图8：</w:t>
      </w:r>
      <w:r>
        <w:rPr>
          <w:rFonts w:ascii="仿宋" w:eastAsia="仿宋" w:hAnsi="仿宋" w:cs="方正仿宋简体" w:hint="eastAsia"/>
          <w:color w:val="000000"/>
          <w:szCs w:val="21"/>
        </w:rPr>
        <w:t>毕业生认为学院就业指导方面应改进的方面</w:t>
      </w:r>
    </w:p>
    <w:p w:rsidR="00D26C32" w:rsidRDefault="00D26C32">
      <w:pPr>
        <w:pStyle w:val="a3"/>
        <w:adjustRightInd w:val="0"/>
        <w:snapToGrid w:val="0"/>
        <w:spacing w:line="360" w:lineRule="auto"/>
        <w:jc w:val="left"/>
        <w:rPr>
          <w:rFonts w:ascii="仿宋" w:eastAsia="仿宋" w:hAnsi="仿宋"/>
        </w:rPr>
      </w:pP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4.2用人单位满意度</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用人单位调查600余家，涵盖行政事业单位、国有企业、民营企业，既有当地用人单位又有区内外用人单位。反馈显示用人单位对毕业生满意度为95.6%，普遍反映学院培养的学生素质较高、业务强、能吃苦、勤学好问、上进心强，通过一段时间的培养，许多毕业生已经成长为业务骨干。</w:t>
      </w:r>
    </w:p>
    <w:p w:rsidR="00D26C32" w:rsidRDefault="003E45AF">
      <w:pPr>
        <w:pStyle w:val="2"/>
        <w:spacing w:line="360" w:lineRule="auto"/>
        <w:ind w:firstLine="482"/>
        <w:rPr>
          <w:rFonts w:ascii="仿宋" w:eastAsia="仿宋" w:hAnsi="仿宋"/>
        </w:rPr>
      </w:pPr>
      <w:bookmarkStart w:id="75" w:name="_Toc28957903"/>
      <w:bookmarkStart w:id="76" w:name="_Toc28957765"/>
      <w:r>
        <w:rPr>
          <w:rFonts w:ascii="仿宋" w:eastAsia="仿宋" w:hAnsi="仿宋" w:hint="eastAsia"/>
        </w:rPr>
        <w:t>表10：  2019年用人单位对毕业生评价一览表</w:t>
      </w:r>
      <w:bookmarkEnd w:id="75"/>
      <w:bookmarkEnd w:id="76"/>
    </w:p>
    <w:tbl>
      <w:tblPr>
        <w:tblStyle w:val="a9"/>
        <w:tblW w:w="8448" w:type="dxa"/>
        <w:tblLayout w:type="fixed"/>
        <w:tblLook w:val="04A0" w:firstRow="1" w:lastRow="0" w:firstColumn="1" w:lastColumn="0" w:noHBand="0" w:noVBand="1"/>
      </w:tblPr>
      <w:tblGrid>
        <w:gridCol w:w="675"/>
        <w:gridCol w:w="2748"/>
        <w:gridCol w:w="1500"/>
        <w:gridCol w:w="1755"/>
        <w:gridCol w:w="1770"/>
      </w:tblGrid>
      <w:tr w:rsidR="00D26C32">
        <w:tc>
          <w:tcPr>
            <w:tcW w:w="675" w:type="dxa"/>
            <w:shd w:val="clear" w:color="auto" w:fill="00B0F0"/>
            <w:vAlign w:val="center"/>
          </w:tcPr>
          <w:p w:rsidR="00D26C32" w:rsidRDefault="003E45AF">
            <w:pPr>
              <w:spacing w:line="360" w:lineRule="auto"/>
              <w:rPr>
                <w:rFonts w:ascii="仿宋" w:eastAsia="仿宋" w:hAnsi="仿宋"/>
                <w:color w:val="FFFFFF" w:themeColor="background1"/>
                <w:szCs w:val="21"/>
              </w:rPr>
            </w:pPr>
            <w:r>
              <w:rPr>
                <w:rFonts w:ascii="仿宋" w:eastAsia="仿宋" w:hAnsi="仿宋" w:hint="eastAsia"/>
                <w:color w:val="FFFFFF" w:themeColor="background1"/>
                <w:szCs w:val="21"/>
              </w:rPr>
              <w:t>序号</w:t>
            </w:r>
          </w:p>
        </w:tc>
        <w:tc>
          <w:tcPr>
            <w:tcW w:w="2748" w:type="dxa"/>
            <w:shd w:val="clear" w:color="auto" w:fill="00B0F0"/>
            <w:vAlign w:val="center"/>
          </w:tcPr>
          <w:p w:rsidR="00D26C32" w:rsidRDefault="003E45AF">
            <w:pPr>
              <w:spacing w:line="360" w:lineRule="auto"/>
              <w:rPr>
                <w:rFonts w:ascii="仿宋" w:eastAsia="仿宋" w:hAnsi="仿宋"/>
                <w:color w:val="FFFFFF" w:themeColor="background1"/>
                <w:szCs w:val="21"/>
              </w:rPr>
            </w:pPr>
            <w:r>
              <w:rPr>
                <w:rFonts w:ascii="仿宋" w:eastAsia="仿宋" w:hAnsi="仿宋" w:hint="eastAsia"/>
                <w:color w:val="FFFFFF" w:themeColor="background1"/>
                <w:szCs w:val="21"/>
              </w:rPr>
              <w:t>评价项目</w:t>
            </w:r>
          </w:p>
        </w:tc>
        <w:tc>
          <w:tcPr>
            <w:tcW w:w="1500" w:type="dxa"/>
            <w:shd w:val="clear" w:color="auto" w:fill="00B0F0"/>
            <w:vAlign w:val="center"/>
          </w:tcPr>
          <w:p w:rsidR="00D26C32" w:rsidRDefault="003E45AF">
            <w:pPr>
              <w:spacing w:line="360" w:lineRule="auto"/>
              <w:rPr>
                <w:rFonts w:ascii="仿宋" w:eastAsia="仿宋" w:hAnsi="仿宋"/>
                <w:color w:val="FFFFFF" w:themeColor="background1"/>
                <w:szCs w:val="21"/>
              </w:rPr>
            </w:pPr>
            <w:r>
              <w:rPr>
                <w:rFonts w:ascii="仿宋" w:eastAsia="仿宋" w:hAnsi="仿宋" w:hint="eastAsia"/>
                <w:color w:val="FFFFFF" w:themeColor="background1"/>
                <w:szCs w:val="21"/>
              </w:rPr>
              <w:t>非常满意</w:t>
            </w:r>
          </w:p>
        </w:tc>
        <w:tc>
          <w:tcPr>
            <w:tcW w:w="1755" w:type="dxa"/>
            <w:shd w:val="clear" w:color="auto" w:fill="00B0F0"/>
            <w:vAlign w:val="center"/>
          </w:tcPr>
          <w:p w:rsidR="00D26C32" w:rsidRDefault="003E45AF">
            <w:pPr>
              <w:spacing w:line="360" w:lineRule="auto"/>
              <w:rPr>
                <w:rFonts w:ascii="仿宋" w:eastAsia="仿宋" w:hAnsi="仿宋"/>
                <w:color w:val="FFFFFF" w:themeColor="background1"/>
                <w:szCs w:val="21"/>
              </w:rPr>
            </w:pPr>
            <w:r>
              <w:rPr>
                <w:rFonts w:ascii="仿宋" w:eastAsia="仿宋" w:hAnsi="仿宋" w:hint="eastAsia"/>
                <w:color w:val="FFFFFF" w:themeColor="background1"/>
                <w:szCs w:val="21"/>
              </w:rPr>
              <w:t>满意</w:t>
            </w:r>
          </w:p>
        </w:tc>
        <w:tc>
          <w:tcPr>
            <w:tcW w:w="1770" w:type="dxa"/>
            <w:shd w:val="clear" w:color="auto" w:fill="00B0F0"/>
            <w:vAlign w:val="center"/>
          </w:tcPr>
          <w:p w:rsidR="00D26C32" w:rsidRDefault="003E45AF">
            <w:pPr>
              <w:spacing w:line="360" w:lineRule="auto"/>
              <w:rPr>
                <w:rFonts w:ascii="仿宋" w:eastAsia="仿宋" w:hAnsi="仿宋"/>
                <w:color w:val="FFFFFF" w:themeColor="background1"/>
                <w:szCs w:val="21"/>
              </w:rPr>
            </w:pPr>
            <w:r>
              <w:rPr>
                <w:rFonts w:ascii="仿宋" w:eastAsia="仿宋" w:hAnsi="仿宋" w:hint="eastAsia"/>
                <w:color w:val="FFFFFF" w:themeColor="background1"/>
                <w:szCs w:val="21"/>
              </w:rPr>
              <w:t>不满意</w:t>
            </w:r>
          </w:p>
        </w:tc>
      </w:tr>
      <w:tr w:rsidR="00D26C32">
        <w:tc>
          <w:tcPr>
            <w:tcW w:w="675" w:type="dxa"/>
          </w:tcPr>
          <w:p w:rsidR="00D26C32" w:rsidRDefault="003E45AF">
            <w:pPr>
              <w:spacing w:line="360" w:lineRule="auto"/>
              <w:rPr>
                <w:rFonts w:ascii="仿宋" w:eastAsia="仿宋" w:hAnsi="仿宋"/>
                <w:szCs w:val="21"/>
              </w:rPr>
            </w:pPr>
            <w:r>
              <w:rPr>
                <w:rFonts w:ascii="仿宋" w:eastAsia="仿宋" w:hAnsi="仿宋" w:hint="eastAsia"/>
                <w:szCs w:val="21"/>
              </w:rPr>
              <w:t>1</w:t>
            </w:r>
          </w:p>
        </w:tc>
        <w:tc>
          <w:tcPr>
            <w:tcW w:w="2748" w:type="dxa"/>
          </w:tcPr>
          <w:p w:rsidR="00D26C32" w:rsidRDefault="003E45AF">
            <w:pPr>
              <w:spacing w:line="360" w:lineRule="auto"/>
              <w:rPr>
                <w:rFonts w:ascii="仿宋" w:eastAsia="仿宋" w:hAnsi="仿宋"/>
                <w:szCs w:val="21"/>
              </w:rPr>
            </w:pPr>
            <w:r>
              <w:rPr>
                <w:rFonts w:ascii="仿宋" w:eastAsia="仿宋" w:hAnsi="仿宋" w:hint="eastAsia"/>
                <w:szCs w:val="21"/>
              </w:rPr>
              <w:t>适应能力</w:t>
            </w:r>
          </w:p>
        </w:tc>
        <w:tc>
          <w:tcPr>
            <w:tcW w:w="1500" w:type="dxa"/>
          </w:tcPr>
          <w:p w:rsidR="00D26C32" w:rsidRDefault="003E45AF">
            <w:pPr>
              <w:spacing w:line="360" w:lineRule="auto"/>
              <w:rPr>
                <w:rFonts w:ascii="仿宋" w:eastAsia="仿宋" w:hAnsi="仿宋"/>
                <w:szCs w:val="21"/>
              </w:rPr>
            </w:pPr>
            <w:r>
              <w:rPr>
                <w:rFonts w:ascii="仿宋" w:eastAsia="仿宋" w:hAnsi="仿宋" w:hint="eastAsia"/>
                <w:szCs w:val="21"/>
              </w:rPr>
              <w:t>5</w:t>
            </w:r>
            <w:r>
              <w:rPr>
                <w:rFonts w:ascii="仿宋" w:eastAsia="仿宋" w:hAnsi="仿宋"/>
                <w:szCs w:val="21"/>
              </w:rPr>
              <w:t>5</w:t>
            </w:r>
            <w:r>
              <w:rPr>
                <w:rFonts w:ascii="仿宋" w:eastAsia="仿宋" w:hAnsi="仿宋" w:hint="eastAsia"/>
                <w:szCs w:val="21"/>
              </w:rPr>
              <w:t>.</w:t>
            </w:r>
            <w:r>
              <w:rPr>
                <w:rFonts w:ascii="仿宋" w:eastAsia="仿宋" w:hAnsi="仿宋"/>
                <w:szCs w:val="21"/>
              </w:rPr>
              <w:t>3</w:t>
            </w:r>
            <w:r>
              <w:rPr>
                <w:rFonts w:ascii="仿宋" w:eastAsia="仿宋" w:hAnsi="仿宋" w:hint="eastAsia"/>
                <w:szCs w:val="21"/>
              </w:rPr>
              <w:t>3%</w:t>
            </w:r>
          </w:p>
        </w:tc>
        <w:tc>
          <w:tcPr>
            <w:tcW w:w="1755" w:type="dxa"/>
          </w:tcPr>
          <w:p w:rsidR="00D26C32" w:rsidRDefault="003E45AF">
            <w:pPr>
              <w:spacing w:line="360" w:lineRule="auto"/>
              <w:rPr>
                <w:rFonts w:ascii="仿宋" w:eastAsia="仿宋" w:hAnsi="仿宋"/>
                <w:szCs w:val="21"/>
              </w:rPr>
            </w:pPr>
            <w:r>
              <w:rPr>
                <w:rFonts w:ascii="仿宋" w:eastAsia="仿宋" w:hAnsi="仿宋" w:hint="eastAsia"/>
                <w:szCs w:val="21"/>
              </w:rPr>
              <w:t>43.27%</w:t>
            </w:r>
          </w:p>
        </w:tc>
        <w:tc>
          <w:tcPr>
            <w:tcW w:w="1770" w:type="dxa"/>
          </w:tcPr>
          <w:p w:rsidR="00D26C32" w:rsidRDefault="003E45AF">
            <w:pPr>
              <w:spacing w:line="360" w:lineRule="auto"/>
              <w:rPr>
                <w:rFonts w:ascii="仿宋" w:eastAsia="仿宋" w:hAnsi="仿宋"/>
                <w:szCs w:val="21"/>
              </w:rPr>
            </w:pPr>
            <w:r>
              <w:rPr>
                <w:rFonts w:ascii="仿宋" w:eastAsia="仿宋" w:hAnsi="仿宋" w:hint="eastAsia"/>
                <w:szCs w:val="21"/>
              </w:rPr>
              <w:t>1.4%</w:t>
            </w:r>
          </w:p>
        </w:tc>
      </w:tr>
      <w:tr w:rsidR="00D26C32">
        <w:tc>
          <w:tcPr>
            <w:tcW w:w="675"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2</w:t>
            </w:r>
          </w:p>
        </w:tc>
        <w:tc>
          <w:tcPr>
            <w:tcW w:w="2748"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创新能力</w:t>
            </w:r>
          </w:p>
        </w:tc>
        <w:tc>
          <w:tcPr>
            <w:tcW w:w="1500"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w:t>
            </w:r>
            <w:r>
              <w:rPr>
                <w:rFonts w:ascii="仿宋" w:eastAsia="仿宋" w:hAnsi="仿宋"/>
                <w:szCs w:val="21"/>
              </w:rPr>
              <w:t>5</w:t>
            </w:r>
            <w:r>
              <w:rPr>
                <w:rFonts w:ascii="仿宋" w:eastAsia="仿宋" w:hAnsi="仿宋" w:hint="eastAsia"/>
                <w:szCs w:val="21"/>
              </w:rPr>
              <w:t>0%</w:t>
            </w:r>
          </w:p>
        </w:tc>
        <w:tc>
          <w:tcPr>
            <w:tcW w:w="1755"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3</w:t>
            </w:r>
            <w:r>
              <w:rPr>
                <w:rFonts w:ascii="仿宋" w:eastAsia="仿宋" w:hAnsi="仿宋"/>
                <w:szCs w:val="21"/>
              </w:rPr>
              <w:t>5</w:t>
            </w:r>
            <w:r>
              <w:rPr>
                <w:rFonts w:ascii="仿宋" w:eastAsia="仿宋" w:hAnsi="仿宋" w:hint="eastAsia"/>
                <w:szCs w:val="21"/>
              </w:rPr>
              <w:t>.47%</w:t>
            </w:r>
          </w:p>
        </w:tc>
        <w:tc>
          <w:tcPr>
            <w:tcW w:w="1770"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2.9%</w:t>
            </w:r>
          </w:p>
        </w:tc>
      </w:tr>
      <w:tr w:rsidR="00D26C32">
        <w:tc>
          <w:tcPr>
            <w:tcW w:w="675" w:type="dxa"/>
          </w:tcPr>
          <w:p w:rsidR="00D26C32" w:rsidRDefault="003E45AF">
            <w:pPr>
              <w:spacing w:line="360" w:lineRule="auto"/>
              <w:rPr>
                <w:rFonts w:ascii="仿宋" w:eastAsia="仿宋" w:hAnsi="仿宋"/>
                <w:szCs w:val="21"/>
              </w:rPr>
            </w:pPr>
            <w:r>
              <w:rPr>
                <w:rFonts w:ascii="仿宋" w:eastAsia="仿宋" w:hAnsi="仿宋" w:hint="eastAsia"/>
                <w:szCs w:val="21"/>
              </w:rPr>
              <w:t>3</w:t>
            </w:r>
          </w:p>
        </w:tc>
        <w:tc>
          <w:tcPr>
            <w:tcW w:w="2748" w:type="dxa"/>
          </w:tcPr>
          <w:p w:rsidR="00D26C32" w:rsidRDefault="003E45AF">
            <w:pPr>
              <w:spacing w:line="360" w:lineRule="auto"/>
              <w:rPr>
                <w:rFonts w:ascii="仿宋" w:eastAsia="仿宋" w:hAnsi="仿宋"/>
                <w:szCs w:val="21"/>
              </w:rPr>
            </w:pPr>
            <w:r>
              <w:rPr>
                <w:rFonts w:ascii="仿宋" w:eastAsia="仿宋" w:hAnsi="仿宋" w:hint="eastAsia"/>
                <w:szCs w:val="21"/>
              </w:rPr>
              <w:t>专业知识技能</w:t>
            </w:r>
          </w:p>
        </w:tc>
        <w:tc>
          <w:tcPr>
            <w:tcW w:w="1500" w:type="dxa"/>
          </w:tcPr>
          <w:p w:rsidR="00D26C32" w:rsidRDefault="003E45AF">
            <w:pPr>
              <w:spacing w:line="360" w:lineRule="auto"/>
              <w:rPr>
                <w:rFonts w:ascii="仿宋" w:eastAsia="仿宋" w:hAnsi="仿宋"/>
                <w:szCs w:val="21"/>
              </w:rPr>
            </w:pPr>
            <w:r>
              <w:rPr>
                <w:rFonts w:ascii="仿宋" w:eastAsia="仿宋" w:hAnsi="仿宋"/>
                <w:szCs w:val="21"/>
              </w:rPr>
              <w:t>49</w:t>
            </w:r>
            <w:r>
              <w:rPr>
                <w:rFonts w:ascii="仿宋" w:eastAsia="仿宋" w:hAnsi="仿宋" w:hint="eastAsia"/>
                <w:szCs w:val="21"/>
              </w:rPr>
              <w:t>.82%</w:t>
            </w:r>
          </w:p>
        </w:tc>
        <w:tc>
          <w:tcPr>
            <w:tcW w:w="1755" w:type="dxa"/>
          </w:tcPr>
          <w:p w:rsidR="00D26C32" w:rsidRDefault="003E45AF">
            <w:pPr>
              <w:spacing w:line="360" w:lineRule="auto"/>
              <w:rPr>
                <w:rFonts w:ascii="仿宋" w:eastAsia="仿宋" w:hAnsi="仿宋"/>
                <w:szCs w:val="21"/>
              </w:rPr>
            </w:pPr>
            <w:r>
              <w:rPr>
                <w:rFonts w:ascii="仿宋" w:eastAsia="仿宋" w:hAnsi="仿宋" w:hint="eastAsia"/>
                <w:szCs w:val="21"/>
              </w:rPr>
              <w:t>36.6%</w:t>
            </w:r>
          </w:p>
        </w:tc>
        <w:tc>
          <w:tcPr>
            <w:tcW w:w="1770" w:type="dxa"/>
          </w:tcPr>
          <w:p w:rsidR="00D26C32" w:rsidRDefault="003E45AF">
            <w:pPr>
              <w:spacing w:line="360" w:lineRule="auto"/>
              <w:rPr>
                <w:rFonts w:ascii="仿宋" w:eastAsia="仿宋" w:hAnsi="仿宋"/>
                <w:szCs w:val="21"/>
              </w:rPr>
            </w:pPr>
            <w:r>
              <w:rPr>
                <w:rFonts w:ascii="仿宋" w:eastAsia="仿宋" w:hAnsi="仿宋" w:hint="eastAsia"/>
                <w:szCs w:val="21"/>
              </w:rPr>
              <w:t>2.19%</w:t>
            </w:r>
          </w:p>
        </w:tc>
      </w:tr>
      <w:tr w:rsidR="00D26C32">
        <w:tc>
          <w:tcPr>
            <w:tcW w:w="675"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4</w:t>
            </w:r>
          </w:p>
        </w:tc>
        <w:tc>
          <w:tcPr>
            <w:tcW w:w="2748"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吃苦耐劳精神</w:t>
            </w:r>
          </w:p>
        </w:tc>
        <w:tc>
          <w:tcPr>
            <w:tcW w:w="1500"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szCs w:val="21"/>
              </w:rPr>
              <w:t>55</w:t>
            </w:r>
            <w:r>
              <w:rPr>
                <w:rFonts w:ascii="仿宋" w:eastAsia="仿宋" w:hAnsi="仿宋" w:hint="eastAsia"/>
                <w:szCs w:val="21"/>
              </w:rPr>
              <w:t>.71%</w:t>
            </w:r>
          </w:p>
        </w:tc>
        <w:tc>
          <w:tcPr>
            <w:tcW w:w="1755"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42.75%</w:t>
            </w:r>
          </w:p>
        </w:tc>
        <w:tc>
          <w:tcPr>
            <w:tcW w:w="1770"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1.54%</w:t>
            </w:r>
          </w:p>
        </w:tc>
      </w:tr>
      <w:tr w:rsidR="00D26C32">
        <w:tc>
          <w:tcPr>
            <w:tcW w:w="675" w:type="dxa"/>
          </w:tcPr>
          <w:p w:rsidR="00D26C32" w:rsidRDefault="003E45AF">
            <w:pPr>
              <w:spacing w:line="360" w:lineRule="auto"/>
              <w:rPr>
                <w:rFonts w:ascii="仿宋" w:eastAsia="仿宋" w:hAnsi="仿宋"/>
                <w:szCs w:val="21"/>
              </w:rPr>
            </w:pPr>
            <w:r>
              <w:rPr>
                <w:rFonts w:ascii="仿宋" w:eastAsia="仿宋" w:hAnsi="仿宋" w:hint="eastAsia"/>
                <w:szCs w:val="21"/>
              </w:rPr>
              <w:t>5</w:t>
            </w:r>
          </w:p>
        </w:tc>
        <w:tc>
          <w:tcPr>
            <w:tcW w:w="2748" w:type="dxa"/>
          </w:tcPr>
          <w:p w:rsidR="00D26C32" w:rsidRDefault="003E45AF">
            <w:pPr>
              <w:spacing w:line="360" w:lineRule="auto"/>
              <w:rPr>
                <w:rFonts w:ascii="仿宋" w:eastAsia="仿宋" w:hAnsi="仿宋"/>
                <w:szCs w:val="21"/>
              </w:rPr>
            </w:pPr>
            <w:r>
              <w:rPr>
                <w:rFonts w:ascii="仿宋" w:eastAsia="仿宋" w:hAnsi="仿宋" w:hint="eastAsia"/>
                <w:szCs w:val="21"/>
              </w:rPr>
              <w:t>团队合作精神</w:t>
            </w:r>
          </w:p>
        </w:tc>
        <w:tc>
          <w:tcPr>
            <w:tcW w:w="1500" w:type="dxa"/>
          </w:tcPr>
          <w:p w:rsidR="00D26C32" w:rsidRDefault="003E45AF">
            <w:pPr>
              <w:spacing w:line="360" w:lineRule="auto"/>
              <w:rPr>
                <w:rFonts w:ascii="仿宋" w:eastAsia="仿宋" w:hAnsi="仿宋"/>
                <w:szCs w:val="21"/>
              </w:rPr>
            </w:pPr>
            <w:r>
              <w:rPr>
                <w:rFonts w:ascii="仿宋" w:eastAsia="仿宋" w:hAnsi="仿宋"/>
                <w:szCs w:val="21"/>
              </w:rPr>
              <w:t>50</w:t>
            </w:r>
            <w:r>
              <w:rPr>
                <w:rFonts w:ascii="仿宋" w:eastAsia="仿宋" w:hAnsi="仿宋" w:hint="eastAsia"/>
                <w:szCs w:val="21"/>
              </w:rPr>
              <w:t>.</w:t>
            </w:r>
            <w:r>
              <w:rPr>
                <w:rFonts w:ascii="仿宋" w:eastAsia="仿宋" w:hAnsi="仿宋"/>
                <w:szCs w:val="21"/>
              </w:rPr>
              <w:t>35</w:t>
            </w:r>
            <w:r>
              <w:rPr>
                <w:rFonts w:ascii="仿宋" w:eastAsia="仿宋" w:hAnsi="仿宋" w:hint="eastAsia"/>
                <w:szCs w:val="21"/>
              </w:rPr>
              <w:t>%</w:t>
            </w:r>
          </w:p>
        </w:tc>
        <w:tc>
          <w:tcPr>
            <w:tcW w:w="1755" w:type="dxa"/>
          </w:tcPr>
          <w:p w:rsidR="00D26C32" w:rsidRDefault="003E45AF">
            <w:pPr>
              <w:spacing w:line="360" w:lineRule="auto"/>
              <w:rPr>
                <w:rFonts w:ascii="仿宋" w:eastAsia="仿宋" w:hAnsi="仿宋"/>
                <w:szCs w:val="21"/>
              </w:rPr>
            </w:pPr>
            <w:r>
              <w:rPr>
                <w:rFonts w:ascii="仿宋" w:eastAsia="仿宋" w:hAnsi="仿宋" w:hint="eastAsia"/>
                <w:szCs w:val="21"/>
              </w:rPr>
              <w:t>47.90%</w:t>
            </w:r>
          </w:p>
        </w:tc>
        <w:tc>
          <w:tcPr>
            <w:tcW w:w="1770" w:type="dxa"/>
          </w:tcPr>
          <w:p w:rsidR="00D26C32" w:rsidRDefault="003E45AF">
            <w:pPr>
              <w:spacing w:line="360" w:lineRule="auto"/>
              <w:rPr>
                <w:rFonts w:ascii="仿宋" w:eastAsia="仿宋" w:hAnsi="仿宋"/>
                <w:szCs w:val="21"/>
              </w:rPr>
            </w:pPr>
            <w:r>
              <w:rPr>
                <w:rFonts w:ascii="仿宋" w:eastAsia="仿宋" w:hAnsi="仿宋" w:hint="eastAsia"/>
                <w:szCs w:val="21"/>
              </w:rPr>
              <w:t>1.75%</w:t>
            </w:r>
          </w:p>
        </w:tc>
      </w:tr>
      <w:tr w:rsidR="00D26C32">
        <w:tc>
          <w:tcPr>
            <w:tcW w:w="675"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6</w:t>
            </w:r>
          </w:p>
        </w:tc>
        <w:tc>
          <w:tcPr>
            <w:tcW w:w="2748"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组织协调能力</w:t>
            </w:r>
          </w:p>
        </w:tc>
        <w:tc>
          <w:tcPr>
            <w:tcW w:w="1500"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5</w:t>
            </w:r>
            <w:r>
              <w:rPr>
                <w:rFonts w:ascii="仿宋" w:eastAsia="仿宋" w:hAnsi="仿宋"/>
                <w:szCs w:val="21"/>
              </w:rPr>
              <w:t>3</w:t>
            </w:r>
            <w:r>
              <w:rPr>
                <w:rFonts w:ascii="仿宋" w:eastAsia="仿宋" w:hAnsi="仿宋" w:hint="eastAsia"/>
                <w:szCs w:val="21"/>
              </w:rPr>
              <w:t>.</w:t>
            </w:r>
            <w:r>
              <w:rPr>
                <w:rFonts w:ascii="仿宋" w:eastAsia="仿宋" w:hAnsi="仿宋"/>
                <w:szCs w:val="21"/>
              </w:rPr>
              <w:t>68</w:t>
            </w:r>
            <w:r>
              <w:rPr>
                <w:rFonts w:ascii="仿宋" w:eastAsia="仿宋" w:hAnsi="仿宋" w:hint="eastAsia"/>
                <w:szCs w:val="21"/>
              </w:rPr>
              <w:t>%</w:t>
            </w:r>
          </w:p>
        </w:tc>
        <w:tc>
          <w:tcPr>
            <w:tcW w:w="1755"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44.06%</w:t>
            </w:r>
          </w:p>
        </w:tc>
        <w:tc>
          <w:tcPr>
            <w:tcW w:w="1770"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1.9%</w:t>
            </w:r>
          </w:p>
        </w:tc>
      </w:tr>
      <w:tr w:rsidR="00D26C32">
        <w:tc>
          <w:tcPr>
            <w:tcW w:w="675" w:type="dxa"/>
          </w:tcPr>
          <w:p w:rsidR="00D26C32" w:rsidRDefault="003E45AF">
            <w:pPr>
              <w:spacing w:line="360" w:lineRule="auto"/>
              <w:rPr>
                <w:rFonts w:ascii="仿宋" w:eastAsia="仿宋" w:hAnsi="仿宋"/>
                <w:szCs w:val="21"/>
              </w:rPr>
            </w:pPr>
            <w:r>
              <w:rPr>
                <w:rFonts w:ascii="仿宋" w:eastAsia="仿宋" w:hAnsi="仿宋" w:hint="eastAsia"/>
                <w:szCs w:val="21"/>
              </w:rPr>
              <w:t>7</w:t>
            </w:r>
          </w:p>
        </w:tc>
        <w:tc>
          <w:tcPr>
            <w:tcW w:w="2748" w:type="dxa"/>
          </w:tcPr>
          <w:p w:rsidR="00D26C32" w:rsidRDefault="003E45AF">
            <w:pPr>
              <w:spacing w:line="360" w:lineRule="auto"/>
              <w:rPr>
                <w:rFonts w:ascii="仿宋" w:eastAsia="仿宋" w:hAnsi="仿宋"/>
                <w:szCs w:val="21"/>
              </w:rPr>
            </w:pPr>
            <w:r>
              <w:rPr>
                <w:rFonts w:ascii="仿宋" w:eastAsia="仿宋" w:hAnsi="仿宋" w:hint="eastAsia"/>
                <w:szCs w:val="21"/>
              </w:rPr>
              <w:t>自主学习能力</w:t>
            </w:r>
          </w:p>
        </w:tc>
        <w:tc>
          <w:tcPr>
            <w:tcW w:w="1500" w:type="dxa"/>
          </w:tcPr>
          <w:p w:rsidR="00D26C32" w:rsidRDefault="003E45AF">
            <w:pPr>
              <w:spacing w:line="360" w:lineRule="auto"/>
              <w:rPr>
                <w:rFonts w:ascii="仿宋" w:eastAsia="仿宋" w:hAnsi="仿宋"/>
                <w:szCs w:val="21"/>
              </w:rPr>
            </w:pPr>
            <w:r>
              <w:rPr>
                <w:rFonts w:ascii="仿宋" w:eastAsia="仿宋" w:hAnsi="仿宋"/>
                <w:szCs w:val="21"/>
              </w:rPr>
              <w:t>47</w:t>
            </w:r>
            <w:r>
              <w:rPr>
                <w:rFonts w:ascii="仿宋" w:eastAsia="仿宋" w:hAnsi="仿宋" w:hint="eastAsia"/>
                <w:szCs w:val="21"/>
              </w:rPr>
              <w:t>.</w:t>
            </w:r>
            <w:r>
              <w:rPr>
                <w:rFonts w:ascii="仿宋" w:eastAsia="仿宋" w:hAnsi="仿宋"/>
                <w:szCs w:val="21"/>
              </w:rPr>
              <w:t>9</w:t>
            </w:r>
            <w:r>
              <w:rPr>
                <w:rFonts w:ascii="仿宋" w:eastAsia="仿宋" w:hAnsi="仿宋" w:hint="eastAsia"/>
                <w:szCs w:val="21"/>
              </w:rPr>
              <w:t>2%</w:t>
            </w:r>
          </w:p>
        </w:tc>
        <w:tc>
          <w:tcPr>
            <w:tcW w:w="1755" w:type="dxa"/>
          </w:tcPr>
          <w:p w:rsidR="00D26C32" w:rsidRDefault="003E45AF">
            <w:pPr>
              <w:spacing w:line="360" w:lineRule="auto"/>
              <w:rPr>
                <w:rFonts w:ascii="仿宋" w:eastAsia="仿宋" w:hAnsi="仿宋"/>
                <w:szCs w:val="21"/>
              </w:rPr>
            </w:pPr>
            <w:r>
              <w:rPr>
                <w:rFonts w:ascii="仿宋" w:eastAsia="仿宋" w:hAnsi="仿宋" w:hint="eastAsia"/>
                <w:szCs w:val="21"/>
              </w:rPr>
              <w:t>50.44%</w:t>
            </w:r>
          </w:p>
        </w:tc>
        <w:tc>
          <w:tcPr>
            <w:tcW w:w="1770" w:type="dxa"/>
          </w:tcPr>
          <w:p w:rsidR="00D26C32" w:rsidRDefault="003E45AF">
            <w:pPr>
              <w:spacing w:line="360" w:lineRule="auto"/>
              <w:rPr>
                <w:rFonts w:ascii="仿宋" w:eastAsia="仿宋" w:hAnsi="仿宋"/>
                <w:szCs w:val="21"/>
              </w:rPr>
            </w:pPr>
            <w:r>
              <w:rPr>
                <w:rFonts w:ascii="仿宋" w:eastAsia="仿宋" w:hAnsi="仿宋" w:hint="eastAsia"/>
                <w:szCs w:val="21"/>
              </w:rPr>
              <w:t>1.64%</w:t>
            </w:r>
          </w:p>
        </w:tc>
      </w:tr>
      <w:tr w:rsidR="00D26C32">
        <w:tc>
          <w:tcPr>
            <w:tcW w:w="675"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8</w:t>
            </w:r>
          </w:p>
        </w:tc>
        <w:tc>
          <w:tcPr>
            <w:tcW w:w="2748"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语言表达能力</w:t>
            </w:r>
          </w:p>
        </w:tc>
        <w:tc>
          <w:tcPr>
            <w:tcW w:w="1500"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szCs w:val="21"/>
              </w:rPr>
              <w:t>55.12</w:t>
            </w:r>
            <w:r>
              <w:rPr>
                <w:rFonts w:ascii="仿宋" w:eastAsia="仿宋" w:hAnsi="仿宋" w:hint="eastAsia"/>
                <w:szCs w:val="21"/>
              </w:rPr>
              <w:t>%</w:t>
            </w:r>
          </w:p>
        </w:tc>
        <w:tc>
          <w:tcPr>
            <w:tcW w:w="1755"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43.68%</w:t>
            </w:r>
          </w:p>
        </w:tc>
        <w:tc>
          <w:tcPr>
            <w:tcW w:w="1770" w:type="dxa"/>
            <w:shd w:val="clear" w:color="auto" w:fill="E7E6E6" w:themeFill="background2"/>
          </w:tcPr>
          <w:p w:rsidR="00D26C32" w:rsidRDefault="003E45AF">
            <w:pPr>
              <w:spacing w:line="360" w:lineRule="auto"/>
              <w:rPr>
                <w:rFonts w:ascii="仿宋" w:eastAsia="仿宋" w:hAnsi="仿宋"/>
                <w:szCs w:val="21"/>
              </w:rPr>
            </w:pPr>
            <w:r>
              <w:rPr>
                <w:rFonts w:ascii="仿宋" w:eastAsia="仿宋" w:hAnsi="仿宋" w:hint="eastAsia"/>
                <w:szCs w:val="21"/>
              </w:rPr>
              <w:t>1.2%</w:t>
            </w:r>
          </w:p>
        </w:tc>
      </w:tr>
      <w:tr w:rsidR="00D26C32">
        <w:tc>
          <w:tcPr>
            <w:tcW w:w="675" w:type="dxa"/>
          </w:tcPr>
          <w:p w:rsidR="00D26C32" w:rsidRDefault="003E45AF">
            <w:pPr>
              <w:spacing w:line="360" w:lineRule="auto"/>
              <w:rPr>
                <w:rFonts w:ascii="仿宋" w:eastAsia="仿宋" w:hAnsi="仿宋"/>
                <w:szCs w:val="21"/>
              </w:rPr>
            </w:pPr>
            <w:r>
              <w:rPr>
                <w:rFonts w:ascii="仿宋" w:eastAsia="仿宋" w:hAnsi="仿宋" w:hint="eastAsia"/>
                <w:szCs w:val="21"/>
              </w:rPr>
              <w:t>9</w:t>
            </w:r>
          </w:p>
        </w:tc>
        <w:tc>
          <w:tcPr>
            <w:tcW w:w="2748" w:type="dxa"/>
          </w:tcPr>
          <w:p w:rsidR="00D26C32" w:rsidRDefault="003E45AF">
            <w:pPr>
              <w:spacing w:line="360" w:lineRule="auto"/>
              <w:rPr>
                <w:rFonts w:ascii="仿宋" w:eastAsia="仿宋" w:hAnsi="仿宋"/>
                <w:szCs w:val="21"/>
              </w:rPr>
            </w:pPr>
            <w:r>
              <w:rPr>
                <w:rFonts w:ascii="仿宋" w:eastAsia="仿宋" w:hAnsi="仿宋" w:hint="eastAsia"/>
                <w:szCs w:val="21"/>
              </w:rPr>
              <w:t>执行力</w:t>
            </w:r>
          </w:p>
        </w:tc>
        <w:tc>
          <w:tcPr>
            <w:tcW w:w="1500" w:type="dxa"/>
          </w:tcPr>
          <w:p w:rsidR="00D26C32" w:rsidRDefault="003E45AF">
            <w:pPr>
              <w:spacing w:line="360" w:lineRule="auto"/>
              <w:rPr>
                <w:rFonts w:ascii="仿宋" w:eastAsia="仿宋" w:hAnsi="仿宋"/>
                <w:szCs w:val="21"/>
              </w:rPr>
            </w:pPr>
            <w:r>
              <w:rPr>
                <w:rFonts w:ascii="仿宋" w:eastAsia="仿宋" w:hAnsi="仿宋"/>
                <w:szCs w:val="21"/>
              </w:rPr>
              <w:t>51</w:t>
            </w:r>
            <w:r>
              <w:rPr>
                <w:rFonts w:ascii="仿宋" w:eastAsia="仿宋" w:hAnsi="仿宋" w:hint="eastAsia"/>
                <w:szCs w:val="21"/>
              </w:rPr>
              <w:t>.</w:t>
            </w:r>
            <w:r>
              <w:rPr>
                <w:rFonts w:ascii="仿宋" w:eastAsia="仿宋" w:hAnsi="仿宋"/>
                <w:szCs w:val="21"/>
              </w:rPr>
              <w:t>7</w:t>
            </w:r>
            <w:r>
              <w:rPr>
                <w:rFonts w:ascii="仿宋" w:eastAsia="仿宋" w:hAnsi="仿宋" w:hint="eastAsia"/>
                <w:szCs w:val="21"/>
              </w:rPr>
              <w:t>5%</w:t>
            </w:r>
          </w:p>
        </w:tc>
        <w:tc>
          <w:tcPr>
            <w:tcW w:w="1755" w:type="dxa"/>
          </w:tcPr>
          <w:p w:rsidR="00D26C32" w:rsidRDefault="003E45AF">
            <w:pPr>
              <w:spacing w:line="360" w:lineRule="auto"/>
              <w:rPr>
                <w:rFonts w:ascii="仿宋" w:eastAsia="仿宋" w:hAnsi="仿宋"/>
                <w:szCs w:val="21"/>
              </w:rPr>
            </w:pPr>
            <w:r>
              <w:rPr>
                <w:rFonts w:ascii="仿宋" w:eastAsia="仿宋" w:hAnsi="仿宋" w:hint="eastAsia"/>
                <w:szCs w:val="21"/>
              </w:rPr>
              <w:t>46.95%</w:t>
            </w:r>
          </w:p>
        </w:tc>
        <w:tc>
          <w:tcPr>
            <w:tcW w:w="1770" w:type="dxa"/>
          </w:tcPr>
          <w:p w:rsidR="00D26C32" w:rsidRDefault="003E45AF">
            <w:pPr>
              <w:spacing w:line="360" w:lineRule="auto"/>
              <w:rPr>
                <w:rFonts w:ascii="仿宋" w:eastAsia="仿宋" w:hAnsi="仿宋"/>
                <w:szCs w:val="21"/>
              </w:rPr>
            </w:pPr>
            <w:r>
              <w:rPr>
                <w:rFonts w:ascii="仿宋" w:eastAsia="仿宋" w:hAnsi="仿宋" w:hint="eastAsia"/>
                <w:szCs w:val="21"/>
              </w:rPr>
              <w:t>1.3%</w:t>
            </w:r>
          </w:p>
        </w:tc>
      </w:tr>
    </w:tbl>
    <w:p w:rsidR="00D26C32" w:rsidRDefault="003E45AF">
      <w:pPr>
        <w:adjustRightInd w:val="0"/>
        <w:snapToGrid w:val="0"/>
        <w:spacing w:line="360" w:lineRule="auto"/>
        <w:ind w:firstLineChars="200" w:firstLine="560"/>
        <w:rPr>
          <w:rFonts w:ascii="仿宋" w:eastAsia="仿宋" w:hAnsi="仿宋"/>
          <w:sz w:val="30"/>
          <w:szCs w:val="30"/>
        </w:rPr>
      </w:pPr>
      <w:r>
        <w:rPr>
          <w:rFonts w:ascii="仿宋" w:eastAsia="仿宋" w:hAnsi="仿宋" w:cs="楷体" w:hint="eastAsia"/>
          <w:noProof/>
          <w:sz w:val="28"/>
          <w:szCs w:val="28"/>
        </w:rPr>
        <w:lastRenderedPageBreak/>
        <w:drawing>
          <wp:anchor distT="0" distB="0" distL="114300" distR="114300" simplePos="0" relativeHeight="251668480" behindDoc="0" locked="0" layoutInCell="1" allowOverlap="1">
            <wp:simplePos x="0" y="0"/>
            <wp:positionH relativeFrom="column">
              <wp:posOffset>3175</wp:posOffset>
            </wp:positionH>
            <wp:positionV relativeFrom="paragraph">
              <wp:posOffset>474980</wp:posOffset>
            </wp:positionV>
            <wp:extent cx="5267325" cy="2566670"/>
            <wp:effectExtent l="0" t="0" r="9525" b="5080"/>
            <wp:wrapSquare wrapText="bothSides"/>
            <wp:docPr id="24" name="图片 24" descr="用人单位评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用人单位评价"/>
                    <pic:cNvPicPr>
                      <a:picLocks noChangeAspect="1"/>
                    </pic:cNvPicPr>
                  </pic:nvPicPr>
                  <pic:blipFill>
                    <a:blip r:embed="rId20" cstate="print"/>
                    <a:stretch>
                      <a:fillRect/>
                    </a:stretch>
                  </pic:blipFill>
                  <pic:spPr>
                    <a:xfrm>
                      <a:off x="0" y="0"/>
                      <a:ext cx="5267325" cy="2566670"/>
                    </a:xfrm>
                    <a:prstGeom prst="rect">
                      <a:avLst/>
                    </a:prstGeom>
                  </pic:spPr>
                </pic:pic>
              </a:graphicData>
            </a:graphic>
          </wp:anchor>
        </w:drawing>
      </w:r>
    </w:p>
    <w:p w:rsidR="00D26C32" w:rsidRDefault="003E45AF">
      <w:pPr>
        <w:spacing w:line="360" w:lineRule="auto"/>
        <w:ind w:firstLineChars="200" w:firstLine="562"/>
        <w:jc w:val="left"/>
        <w:rPr>
          <w:rFonts w:ascii="仿宋" w:eastAsia="仿宋" w:hAnsi="仿宋" w:cs="楷体"/>
          <w:b/>
          <w:bCs/>
          <w:sz w:val="28"/>
          <w:szCs w:val="28"/>
        </w:rPr>
      </w:pPr>
      <w:bookmarkStart w:id="77" w:name="_Toc21654"/>
      <w:bookmarkStart w:id="78" w:name="_Toc30867"/>
      <w:bookmarkStart w:id="79" w:name="_Toc20085"/>
      <w:bookmarkEnd w:id="62"/>
      <w:bookmarkEnd w:id="63"/>
      <w:bookmarkEnd w:id="64"/>
      <w:r>
        <w:rPr>
          <w:rFonts w:ascii="仿宋" w:eastAsia="仿宋" w:hAnsi="仿宋" w:cs="楷体" w:hint="eastAsia"/>
          <w:b/>
          <w:bCs/>
          <w:sz w:val="28"/>
          <w:szCs w:val="28"/>
        </w:rPr>
        <w:t xml:space="preserve">5. </w:t>
      </w:r>
      <w:bookmarkEnd w:id="77"/>
      <w:bookmarkEnd w:id="78"/>
      <w:bookmarkEnd w:id="79"/>
      <w:r>
        <w:rPr>
          <w:rFonts w:ascii="仿宋" w:eastAsia="仿宋" w:hAnsi="仿宋" w:cs="楷体" w:hint="eastAsia"/>
          <w:b/>
          <w:bCs/>
          <w:sz w:val="28"/>
          <w:szCs w:val="28"/>
        </w:rPr>
        <w:t>对招生、专业设置和人才培养的反馈</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我院始终坚持科学发展的理念，加强招生、教学、就业等部门的联动机制建设，将学生就业情况反馈到日常的教育教学中，不断修订和调整教学计划和培养方案，对于提升毕业生就业竞争能力，提高人才培养质量具有重要的意义。</w:t>
      </w:r>
    </w:p>
    <w:p w:rsidR="00D26C32" w:rsidRDefault="003E45AF">
      <w:pPr>
        <w:spacing w:line="360" w:lineRule="auto"/>
        <w:ind w:firstLineChars="200" w:firstLine="562"/>
        <w:jc w:val="left"/>
        <w:rPr>
          <w:rFonts w:ascii="仿宋" w:eastAsia="仿宋" w:hAnsi="仿宋" w:cs="楷体"/>
          <w:b/>
          <w:bCs/>
          <w:sz w:val="28"/>
          <w:szCs w:val="28"/>
        </w:rPr>
      </w:pPr>
      <w:r>
        <w:rPr>
          <w:rFonts w:ascii="仿宋" w:eastAsia="仿宋" w:hAnsi="仿宋" w:cs="楷体" w:hint="eastAsia"/>
          <w:b/>
          <w:bCs/>
          <w:sz w:val="28"/>
          <w:szCs w:val="28"/>
        </w:rPr>
        <w:t>5.1 优化招生专业，提升生源质量</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学院以满足社会对紧缺人才的需求和打造特色专业为核心，优化更新专业；通过多元化的就业模式、专业和人才培养方案的调整，服务经济社会发展、服务区域经济建设的能力显著增强，社会影响力进一步彰显；“十三五”期间，学院着力建设了护理、助产、畜牧兽医、水土保持技术、康复治疗技术、机电一体化技术、电厂热能动力装置、广告设计与制作（民族手工艺）、音乐教育（长调、马头琴）9个骨干（特色）专业及其所在专业群。先后停招了煤炭深加工与利用、矿物加工技术、矿业装备维护技术、农业生物技术、金融管理、物流管</w:t>
      </w:r>
      <w:r>
        <w:rPr>
          <w:rFonts w:ascii="仿宋" w:eastAsia="仿宋" w:hAnsi="仿宋" w:cs="楷体" w:hint="eastAsia"/>
          <w:sz w:val="28"/>
          <w:szCs w:val="28"/>
        </w:rPr>
        <w:lastRenderedPageBreak/>
        <w:t>理、食品加工技术等专业。新增大数据技术与应用、电子竞技运动与管理、运动训练（马术）、新能源汽车技术、食品质量与安全等专业。通过混合所有制将企业资金、项目、人才引入学院，与著名导演宁才、青年电影制片人赵晏明以及北京中联通用航空有限公司合作开设戏剧影视表演、影视编导、录音技术与艺术、摄影摄像技术、空中乘务、飞机机电设备维修、民航安全技术管理专业。近年来，学院高职招生报到率逐年提升，充分体现了广大考生及家长对于学院的认可，彰显出学院的办学实力和社会影响力。</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面对竞争激烈的招生形势，全院上下统一思想，高度重视，以创新求发展，以服务保稳定，加强统筹、锐意创新，2019年计划招生4000人，实际招生4043人，保证了年度工作目标的实现。</w:t>
      </w:r>
    </w:p>
    <w:p w:rsidR="00D26C32" w:rsidRDefault="003E45AF">
      <w:pPr>
        <w:pStyle w:val="ae"/>
        <w:adjustRightInd w:val="0"/>
        <w:snapToGrid w:val="0"/>
        <w:rPr>
          <w:rFonts w:ascii="仿宋" w:eastAsia="仿宋" w:hAnsi="仿宋"/>
        </w:rPr>
      </w:pPr>
      <w:r>
        <w:rPr>
          <w:rFonts w:ascii="仿宋" w:eastAsia="仿宋" w:hAnsi="仿宋" w:hint="eastAsia"/>
          <w:sz w:val="21"/>
          <w:szCs w:val="21"/>
        </w:rPr>
        <w:t>表11：2017-2019年不同类别招生人数统计表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1"/>
        <w:gridCol w:w="1420"/>
        <w:gridCol w:w="1452"/>
        <w:gridCol w:w="1420"/>
        <w:gridCol w:w="1328"/>
      </w:tblGrid>
      <w:tr w:rsidR="00D26C32">
        <w:tc>
          <w:tcPr>
            <w:tcW w:w="1451" w:type="dxa"/>
            <w:shd w:val="clear" w:color="auto" w:fill="00B0F0"/>
            <w:vAlign w:val="center"/>
          </w:tcPr>
          <w:p w:rsidR="00D26C32" w:rsidRDefault="003E45AF">
            <w:pPr>
              <w:adjustRightInd w:val="0"/>
              <w:snapToGrid w:val="0"/>
              <w:spacing w:line="360" w:lineRule="auto"/>
              <w:jc w:val="center"/>
              <w:rPr>
                <w:rFonts w:ascii="仿宋" w:eastAsia="仿宋" w:hAnsi="仿宋" w:cs="宋体"/>
                <w:szCs w:val="21"/>
              </w:rPr>
            </w:pPr>
            <w:r>
              <w:rPr>
                <w:rFonts w:ascii="仿宋" w:eastAsia="仿宋" w:hAnsi="仿宋" w:cs="宋体" w:hint="eastAsia"/>
                <w:szCs w:val="21"/>
              </w:rPr>
              <w:t>年度</w:t>
            </w:r>
          </w:p>
        </w:tc>
        <w:tc>
          <w:tcPr>
            <w:tcW w:w="1451" w:type="dxa"/>
            <w:shd w:val="clear" w:color="auto" w:fill="00B0F0"/>
            <w:vAlign w:val="center"/>
          </w:tcPr>
          <w:p w:rsidR="00D26C32" w:rsidRDefault="003E45AF">
            <w:pPr>
              <w:adjustRightInd w:val="0"/>
              <w:snapToGrid w:val="0"/>
              <w:spacing w:line="360" w:lineRule="auto"/>
              <w:jc w:val="center"/>
              <w:rPr>
                <w:rFonts w:ascii="仿宋" w:eastAsia="仿宋" w:hAnsi="仿宋" w:cs="宋体"/>
                <w:szCs w:val="21"/>
              </w:rPr>
            </w:pPr>
            <w:r>
              <w:rPr>
                <w:rFonts w:ascii="仿宋" w:eastAsia="仿宋" w:hAnsi="仿宋" w:cs="宋体" w:hint="eastAsia"/>
                <w:szCs w:val="21"/>
              </w:rPr>
              <w:t>基于高考招生</w:t>
            </w:r>
          </w:p>
        </w:tc>
        <w:tc>
          <w:tcPr>
            <w:tcW w:w="1420" w:type="dxa"/>
            <w:shd w:val="clear" w:color="auto" w:fill="00B0F0"/>
            <w:vAlign w:val="center"/>
          </w:tcPr>
          <w:p w:rsidR="00D26C32" w:rsidRDefault="003E45AF">
            <w:pPr>
              <w:adjustRightInd w:val="0"/>
              <w:snapToGrid w:val="0"/>
              <w:spacing w:line="360" w:lineRule="auto"/>
              <w:jc w:val="center"/>
              <w:rPr>
                <w:rFonts w:ascii="仿宋" w:eastAsia="仿宋" w:hAnsi="仿宋" w:cs="宋体"/>
                <w:szCs w:val="21"/>
              </w:rPr>
            </w:pPr>
            <w:r>
              <w:rPr>
                <w:rFonts w:ascii="仿宋" w:eastAsia="仿宋" w:hAnsi="仿宋" w:cs="宋体" w:hint="eastAsia"/>
                <w:szCs w:val="21"/>
              </w:rPr>
              <w:t>对口招生</w:t>
            </w:r>
          </w:p>
        </w:tc>
        <w:tc>
          <w:tcPr>
            <w:tcW w:w="1452" w:type="dxa"/>
            <w:shd w:val="clear" w:color="auto" w:fill="00B0F0"/>
            <w:vAlign w:val="center"/>
          </w:tcPr>
          <w:p w:rsidR="00D26C32" w:rsidRDefault="003E45AF">
            <w:pPr>
              <w:adjustRightInd w:val="0"/>
              <w:snapToGrid w:val="0"/>
              <w:spacing w:line="360" w:lineRule="auto"/>
              <w:jc w:val="center"/>
              <w:rPr>
                <w:rFonts w:ascii="仿宋" w:eastAsia="仿宋" w:hAnsi="仿宋" w:cs="宋体"/>
                <w:szCs w:val="21"/>
              </w:rPr>
            </w:pPr>
            <w:r>
              <w:rPr>
                <w:rFonts w:ascii="仿宋" w:eastAsia="仿宋" w:hAnsi="仿宋" w:cs="宋体" w:hint="eastAsia"/>
                <w:szCs w:val="21"/>
              </w:rPr>
              <w:t>单独招生</w:t>
            </w:r>
          </w:p>
        </w:tc>
        <w:tc>
          <w:tcPr>
            <w:tcW w:w="1420" w:type="dxa"/>
            <w:shd w:val="clear" w:color="auto" w:fill="00B0F0"/>
            <w:vAlign w:val="center"/>
          </w:tcPr>
          <w:p w:rsidR="00D26C32" w:rsidRDefault="003E45AF">
            <w:pPr>
              <w:adjustRightInd w:val="0"/>
              <w:snapToGrid w:val="0"/>
              <w:spacing w:line="360" w:lineRule="auto"/>
              <w:jc w:val="center"/>
              <w:rPr>
                <w:rFonts w:ascii="仿宋" w:eastAsia="仿宋" w:hAnsi="仿宋" w:cs="宋体"/>
                <w:szCs w:val="21"/>
              </w:rPr>
            </w:pPr>
            <w:r>
              <w:rPr>
                <w:rFonts w:ascii="仿宋" w:eastAsia="仿宋" w:hAnsi="仿宋" w:cs="宋体" w:hint="eastAsia"/>
                <w:szCs w:val="21"/>
              </w:rPr>
              <w:t>中高职融通招生</w:t>
            </w:r>
          </w:p>
        </w:tc>
        <w:tc>
          <w:tcPr>
            <w:tcW w:w="1328" w:type="dxa"/>
            <w:shd w:val="clear" w:color="auto" w:fill="00B0F0"/>
            <w:vAlign w:val="center"/>
          </w:tcPr>
          <w:p w:rsidR="00D26C32" w:rsidRDefault="003E45AF">
            <w:pPr>
              <w:adjustRightInd w:val="0"/>
              <w:snapToGrid w:val="0"/>
              <w:spacing w:line="360" w:lineRule="auto"/>
              <w:jc w:val="center"/>
              <w:rPr>
                <w:rFonts w:ascii="仿宋" w:eastAsia="仿宋" w:hAnsi="仿宋" w:cs="宋体"/>
                <w:szCs w:val="21"/>
              </w:rPr>
            </w:pPr>
            <w:r>
              <w:rPr>
                <w:rFonts w:ascii="仿宋" w:eastAsia="仿宋" w:hAnsi="仿宋" w:cs="宋体" w:hint="eastAsia"/>
                <w:szCs w:val="21"/>
              </w:rPr>
              <w:t>招生人数</w:t>
            </w:r>
          </w:p>
        </w:tc>
      </w:tr>
      <w:tr w:rsidR="00D26C32">
        <w:tc>
          <w:tcPr>
            <w:tcW w:w="1451" w:type="dxa"/>
            <w:tcBorders>
              <w:bottom w:val="single" w:sz="4" w:space="0" w:color="auto"/>
            </w:tcBorders>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2017</w:t>
            </w:r>
          </w:p>
        </w:tc>
        <w:tc>
          <w:tcPr>
            <w:tcW w:w="1451" w:type="dxa"/>
            <w:tcBorders>
              <w:bottom w:val="single" w:sz="4" w:space="0" w:color="auto"/>
            </w:tcBorders>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1280</w:t>
            </w:r>
          </w:p>
        </w:tc>
        <w:tc>
          <w:tcPr>
            <w:tcW w:w="1420" w:type="dxa"/>
            <w:tcBorders>
              <w:bottom w:val="single" w:sz="4" w:space="0" w:color="auto"/>
            </w:tcBorders>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484</w:t>
            </w:r>
          </w:p>
        </w:tc>
        <w:tc>
          <w:tcPr>
            <w:tcW w:w="1452" w:type="dxa"/>
            <w:tcBorders>
              <w:bottom w:val="single" w:sz="4" w:space="0" w:color="auto"/>
            </w:tcBorders>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1236</w:t>
            </w:r>
          </w:p>
        </w:tc>
        <w:tc>
          <w:tcPr>
            <w:tcW w:w="1420" w:type="dxa"/>
            <w:tcBorders>
              <w:bottom w:val="single" w:sz="4" w:space="0" w:color="auto"/>
            </w:tcBorders>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778</w:t>
            </w:r>
          </w:p>
        </w:tc>
        <w:tc>
          <w:tcPr>
            <w:tcW w:w="1328" w:type="dxa"/>
            <w:tcBorders>
              <w:bottom w:val="single" w:sz="4" w:space="0" w:color="auto"/>
            </w:tcBorders>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3778</w:t>
            </w:r>
          </w:p>
        </w:tc>
      </w:tr>
      <w:tr w:rsidR="00D26C32">
        <w:tc>
          <w:tcPr>
            <w:tcW w:w="1451" w:type="dxa"/>
            <w:shd w:val="clear" w:color="auto" w:fill="E7E6E6"/>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2018</w:t>
            </w:r>
          </w:p>
        </w:tc>
        <w:tc>
          <w:tcPr>
            <w:tcW w:w="1451" w:type="dxa"/>
            <w:shd w:val="clear" w:color="auto" w:fill="E7E6E6"/>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978</w:t>
            </w:r>
          </w:p>
        </w:tc>
        <w:tc>
          <w:tcPr>
            <w:tcW w:w="1420" w:type="dxa"/>
            <w:shd w:val="clear" w:color="auto" w:fill="E7E6E6"/>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507</w:t>
            </w:r>
          </w:p>
        </w:tc>
        <w:tc>
          <w:tcPr>
            <w:tcW w:w="1452" w:type="dxa"/>
            <w:shd w:val="clear" w:color="auto" w:fill="E7E6E6"/>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1515</w:t>
            </w:r>
          </w:p>
        </w:tc>
        <w:tc>
          <w:tcPr>
            <w:tcW w:w="1420" w:type="dxa"/>
            <w:shd w:val="clear" w:color="auto" w:fill="E7E6E6"/>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734</w:t>
            </w:r>
          </w:p>
        </w:tc>
        <w:tc>
          <w:tcPr>
            <w:tcW w:w="1328" w:type="dxa"/>
            <w:shd w:val="clear" w:color="auto" w:fill="E7E6E6"/>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3734</w:t>
            </w:r>
          </w:p>
        </w:tc>
      </w:tr>
      <w:tr w:rsidR="00D26C32">
        <w:tc>
          <w:tcPr>
            <w:tcW w:w="1451" w:type="dxa"/>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2019</w:t>
            </w:r>
          </w:p>
        </w:tc>
        <w:tc>
          <w:tcPr>
            <w:tcW w:w="1451" w:type="dxa"/>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159</w:t>
            </w:r>
          </w:p>
        </w:tc>
        <w:tc>
          <w:tcPr>
            <w:tcW w:w="1420" w:type="dxa"/>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6</w:t>
            </w:r>
            <w:r>
              <w:rPr>
                <w:rFonts w:ascii="仿宋" w:eastAsia="仿宋" w:hAnsi="仿宋"/>
                <w:szCs w:val="21"/>
              </w:rPr>
              <w:t>95</w:t>
            </w:r>
          </w:p>
        </w:tc>
        <w:tc>
          <w:tcPr>
            <w:tcW w:w="1452" w:type="dxa"/>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646</w:t>
            </w:r>
          </w:p>
        </w:tc>
        <w:tc>
          <w:tcPr>
            <w:tcW w:w="1420" w:type="dxa"/>
            <w:shd w:val="clear" w:color="auto" w:fill="auto"/>
            <w:vAlign w:val="center"/>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5</w:t>
            </w:r>
            <w:r>
              <w:rPr>
                <w:rFonts w:ascii="仿宋" w:eastAsia="仿宋" w:hAnsi="仿宋"/>
                <w:szCs w:val="21"/>
              </w:rPr>
              <w:t>43</w:t>
            </w:r>
          </w:p>
        </w:tc>
        <w:tc>
          <w:tcPr>
            <w:tcW w:w="1328" w:type="dxa"/>
          </w:tcPr>
          <w:p w:rsidR="00D26C32" w:rsidRDefault="003E45AF">
            <w:pPr>
              <w:adjustRightInd w:val="0"/>
              <w:snapToGrid w:val="0"/>
              <w:spacing w:line="360" w:lineRule="auto"/>
              <w:jc w:val="center"/>
              <w:rPr>
                <w:rFonts w:ascii="仿宋" w:eastAsia="仿宋" w:hAnsi="仿宋"/>
                <w:szCs w:val="21"/>
              </w:rPr>
            </w:pPr>
            <w:r>
              <w:rPr>
                <w:rFonts w:ascii="仿宋" w:eastAsia="仿宋" w:hAnsi="仿宋" w:hint="eastAsia"/>
                <w:szCs w:val="21"/>
              </w:rPr>
              <w:t>4</w:t>
            </w:r>
            <w:r>
              <w:rPr>
                <w:rFonts w:ascii="仿宋" w:eastAsia="仿宋" w:hAnsi="仿宋"/>
                <w:szCs w:val="21"/>
              </w:rPr>
              <w:t>043</w:t>
            </w:r>
          </w:p>
        </w:tc>
      </w:tr>
    </w:tbl>
    <w:p w:rsidR="00D26C32" w:rsidRDefault="00D26C32">
      <w:pPr>
        <w:widowControl/>
        <w:spacing w:line="360" w:lineRule="auto"/>
        <w:jc w:val="left"/>
        <w:rPr>
          <w:rFonts w:ascii="仿宋" w:eastAsia="仿宋" w:hAnsi="仿宋"/>
          <w:sz w:val="28"/>
          <w:szCs w:val="28"/>
        </w:rPr>
      </w:pPr>
    </w:p>
    <w:p w:rsidR="00D26C32" w:rsidRDefault="003E45AF">
      <w:pPr>
        <w:spacing w:line="360" w:lineRule="auto"/>
        <w:ind w:firstLineChars="200" w:firstLine="562"/>
        <w:jc w:val="left"/>
        <w:rPr>
          <w:rFonts w:ascii="仿宋" w:eastAsia="仿宋" w:hAnsi="仿宋" w:cs="楷体"/>
          <w:b/>
          <w:bCs/>
          <w:sz w:val="28"/>
          <w:szCs w:val="28"/>
        </w:rPr>
      </w:pPr>
      <w:bookmarkStart w:id="80" w:name="_Toc17170"/>
      <w:bookmarkStart w:id="81" w:name="_Toc30852"/>
      <w:bookmarkStart w:id="82" w:name="_Toc6684"/>
      <w:r>
        <w:rPr>
          <w:rFonts w:ascii="仿宋" w:eastAsia="仿宋" w:hAnsi="仿宋" w:cs="楷体" w:hint="eastAsia"/>
          <w:b/>
          <w:bCs/>
          <w:sz w:val="28"/>
          <w:szCs w:val="28"/>
        </w:rPr>
        <w:t>5.2 立足地方发展需求，深化教育教学改革</w:t>
      </w:r>
      <w:bookmarkEnd w:id="80"/>
      <w:bookmarkEnd w:id="81"/>
      <w:bookmarkEnd w:id="82"/>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学院落实《关于深化职业教育教学改革全面提高人才培养质量的若干意见》，结合中国特色高水平高职学校和专业建设计划，进行了部署和安排。</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根据就业反馈，要完善实验、实习和实践教学项目管理制度，推进实践教学体系建设工作。强化学生学习过程评价，完善专业、课程、</w:t>
      </w:r>
      <w:r>
        <w:rPr>
          <w:rFonts w:ascii="仿宋" w:eastAsia="仿宋" w:hAnsi="仿宋" w:cs="楷体" w:hint="eastAsia"/>
          <w:sz w:val="28"/>
          <w:szCs w:val="28"/>
        </w:rPr>
        <w:lastRenderedPageBreak/>
        <w:t>教师、学生等各层面的质量标准和制度体系，多角度综合考核学生对知识的掌握和运用能力，</w:t>
      </w:r>
      <w:proofErr w:type="gramStart"/>
      <w:r>
        <w:rPr>
          <w:rFonts w:ascii="仿宋" w:eastAsia="仿宋" w:hAnsi="仿宋" w:cs="楷体" w:hint="eastAsia"/>
          <w:sz w:val="28"/>
          <w:szCs w:val="28"/>
        </w:rPr>
        <w:t>以考辅教</w:t>
      </w:r>
      <w:proofErr w:type="gramEnd"/>
      <w:r>
        <w:rPr>
          <w:rFonts w:ascii="仿宋" w:eastAsia="仿宋" w:hAnsi="仿宋" w:cs="楷体" w:hint="eastAsia"/>
          <w:sz w:val="28"/>
          <w:szCs w:val="28"/>
        </w:rPr>
        <w:t xml:space="preserve">、以考促学，激励学生主动学习、刻苦学习，培育优良学风。 </w:t>
      </w:r>
    </w:p>
    <w:p w:rsidR="00D26C32" w:rsidRDefault="003E45AF">
      <w:pPr>
        <w:spacing w:line="360" w:lineRule="auto"/>
        <w:ind w:firstLineChars="200" w:firstLine="560"/>
        <w:jc w:val="left"/>
        <w:rPr>
          <w:rFonts w:ascii="仿宋" w:eastAsia="仿宋" w:hAnsi="仿宋" w:cs="楷体"/>
          <w:sz w:val="28"/>
          <w:szCs w:val="28"/>
        </w:rPr>
      </w:pPr>
      <w:r>
        <w:rPr>
          <w:rFonts w:ascii="仿宋" w:eastAsia="仿宋" w:hAnsi="仿宋" w:cs="楷体" w:hint="eastAsia"/>
          <w:sz w:val="28"/>
          <w:szCs w:val="28"/>
        </w:rPr>
        <w:t>2020 年，高校毕业生就业创业形势依然复杂严峻。学院将深入贯彻</w:t>
      </w:r>
      <w:r>
        <w:rPr>
          <w:rFonts w:ascii="仿宋" w:eastAsia="仿宋" w:hAnsi="仿宋" w:cs="楷体"/>
          <w:sz w:val="28"/>
          <w:szCs w:val="28"/>
        </w:rPr>
        <w:t>党的十九大精神</w:t>
      </w:r>
      <w:r>
        <w:rPr>
          <w:rFonts w:ascii="仿宋" w:eastAsia="仿宋" w:hAnsi="仿宋" w:cs="楷体" w:hint="eastAsia"/>
          <w:sz w:val="28"/>
          <w:szCs w:val="28"/>
        </w:rPr>
        <w:t>，坚持立德树人，把促进学生成长成才作为出发点和落脚点，围绕学生、关照  学生、服务学生，结合学校学科专业特色，科学统筹和发掘优质就业资源，不断完善就业指导与服务体系，大力推进创新创业教育，努力实现我校毕业生高质量充分就业。</w:t>
      </w:r>
    </w:p>
    <w:sectPr w:rsidR="00D26C32">
      <w:footerReference w:type="default" r:id="rId21"/>
      <w:pgSz w:w="11906" w:h="16838"/>
      <w:pgMar w:top="1327" w:right="1746" w:bottom="1327" w:left="1746" w:header="851" w:footer="992" w:gutter="0"/>
      <w:pgNumType w:start="1" w:chapStyle="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30" w:rsidRDefault="00691D30">
      <w:r>
        <w:separator/>
      </w:r>
    </w:p>
  </w:endnote>
  <w:endnote w:type="continuationSeparator" w:id="0">
    <w:p w:rsidR="00691D30" w:rsidRDefault="0069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AF" w:rsidRDefault="003E45AF">
    <w:pPr>
      <w:pStyle w:val="a6"/>
      <w:jc w:val="center"/>
    </w:pPr>
  </w:p>
  <w:p w:rsidR="003E45AF" w:rsidRDefault="003E45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AF" w:rsidRDefault="003E45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AF" w:rsidRDefault="003E45AF">
    <w:pPr>
      <w:pStyle w:val="a6"/>
      <w:jc w:val="center"/>
    </w:pPr>
    <w:r>
      <w:rPr>
        <w:lang w:bidi="mn-Mong-CN"/>
      </w:rPr>
      <w:pict>
        <v:shapetype id="_x0000_t202" coordsize="21600,21600" o:spt="202" path="m,l,21600r21600,l21600,xe">
          <v:stroke joinstyle="miter"/>
          <v:path gradientshapeok="t" o:connecttype="rect"/>
        </v:shapetype>
        <v:shape id="Text Box 1" o:spid="_x0000_s3073"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cIgiB2AEAALUDAAAOAAAAAAAAAAEAIAAA&#10;AB4BAABkcnMvZTJvRG9jLnhtbFBLBQYAAAAABgAGAFkBAABoBQAAAAA=&#10;" filled="f" stroked="f">
          <v:textbox style="mso-fit-shape-to-text:t" inset="0,0,0,0">
            <w:txbxContent>
              <w:p w:rsidR="003E45AF" w:rsidRDefault="003E45AF">
                <w:pPr>
                  <w:pStyle w:val="a6"/>
                </w:pPr>
                <w:r>
                  <w:fldChar w:fldCharType="begin"/>
                </w:r>
                <w:r>
                  <w:instrText xml:space="preserve"> PAGE  \* MERGEFORMAT </w:instrText>
                </w:r>
                <w:r>
                  <w:fldChar w:fldCharType="separate"/>
                </w:r>
                <w:r w:rsidR="00C80E14">
                  <w:rPr>
                    <w:noProof/>
                  </w:rPr>
                  <w:t>23</w:t>
                </w:r>
                <w:r>
                  <w:fldChar w:fldCharType="end"/>
                </w:r>
              </w:p>
            </w:txbxContent>
          </v:textbox>
          <w10:wrap anchorx="margin"/>
        </v:shape>
      </w:pict>
    </w:r>
  </w:p>
  <w:p w:rsidR="003E45AF" w:rsidRDefault="003E45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30" w:rsidRDefault="00691D30">
      <w:r>
        <w:separator/>
      </w:r>
    </w:p>
  </w:footnote>
  <w:footnote w:type="continuationSeparator" w:id="0">
    <w:p w:rsidR="00691D30" w:rsidRDefault="00691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AF" w:rsidRDefault="003E45AF">
    <w:pPr>
      <w:pStyle w:val="a7"/>
      <w:pBdr>
        <w:top w:val="none" w:sz="0" w:space="0" w:color="auto"/>
        <w:left w:val="none" w:sz="0" w:space="0" w:color="auto"/>
        <w:bottom w:val="none" w:sz="0" w:space="0" w:color="auto"/>
        <w:right w:val="none" w:sz="0" w:space="0" w:color="auto"/>
      </w:pBdr>
      <w:rPr>
        <w:rFonts w:eastAsia="楷体"/>
        <w:i/>
      </w:rPr>
    </w:pPr>
    <w:r>
      <w:rPr>
        <w:rFonts w:eastAsia="楷体"/>
        <w:i/>
      </w:rPr>
      <w:t>2019</w:t>
    </w:r>
    <w:r>
      <w:rPr>
        <w:rFonts w:eastAsia="楷体" w:hint="eastAsia"/>
        <w:i/>
      </w:rPr>
      <w:t>年锡林郭勒职业学院就业质量报告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4569E"/>
    <w:multiLevelType w:val="multilevel"/>
    <w:tmpl w:val="2A74569E"/>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A7567"/>
    <w:rsid w:val="00007FDB"/>
    <w:rsid w:val="00011CE9"/>
    <w:rsid w:val="00020E4E"/>
    <w:rsid w:val="000328A9"/>
    <w:rsid w:val="00050256"/>
    <w:rsid w:val="000508C3"/>
    <w:rsid w:val="00064DF9"/>
    <w:rsid w:val="0006756A"/>
    <w:rsid w:val="00070E95"/>
    <w:rsid w:val="00071248"/>
    <w:rsid w:val="00081326"/>
    <w:rsid w:val="000819B6"/>
    <w:rsid w:val="00082296"/>
    <w:rsid w:val="00094DB5"/>
    <w:rsid w:val="000A0140"/>
    <w:rsid w:val="000A22E5"/>
    <w:rsid w:val="000A4F06"/>
    <w:rsid w:val="000B3906"/>
    <w:rsid w:val="000C29E6"/>
    <w:rsid w:val="000C6690"/>
    <w:rsid w:val="000D066A"/>
    <w:rsid w:val="000D2879"/>
    <w:rsid w:val="000D4A2B"/>
    <w:rsid w:val="000D6B53"/>
    <w:rsid w:val="000E1CAF"/>
    <w:rsid w:val="000E60D6"/>
    <w:rsid w:val="000F18D9"/>
    <w:rsid w:val="000F69B9"/>
    <w:rsid w:val="00100934"/>
    <w:rsid w:val="001100A8"/>
    <w:rsid w:val="001179C3"/>
    <w:rsid w:val="00122FDD"/>
    <w:rsid w:val="00126935"/>
    <w:rsid w:val="001279BF"/>
    <w:rsid w:val="00131846"/>
    <w:rsid w:val="00131DE3"/>
    <w:rsid w:val="0013396D"/>
    <w:rsid w:val="00136E5A"/>
    <w:rsid w:val="00137D2F"/>
    <w:rsid w:val="001431D5"/>
    <w:rsid w:val="001572D6"/>
    <w:rsid w:val="00160F40"/>
    <w:rsid w:val="00161185"/>
    <w:rsid w:val="00165653"/>
    <w:rsid w:val="00174D66"/>
    <w:rsid w:val="001751D6"/>
    <w:rsid w:val="0017799F"/>
    <w:rsid w:val="00180F04"/>
    <w:rsid w:val="0018236C"/>
    <w:rsid w:val="001A134F"/>
    <w:rsid w:val="001A4A44"/>
    <w:rsid w:val="001B017E"/>
    <w:rsid w:val="001B64F8"/>
    <w:rsid w:val="001C1650"/>
    <w:rsid w:val="001C52C9"/>
    <w:rsid w:val="001C5BF3"/>
    <w:rsid w:val="001C7056"/>
    <w:rsid w:val="001D396E"/>
    <w:rsid w:val="001E3618"/>
    <w:rsid w:val="001E4862"/>
    <w:rsid w:val="001E7D1C"/>
    <w:rsid w:val="001F2170"/>
    <w:rsid w:val="001F2224"/>
    <w:rsid w:val="001F3F0A"/>
    <w:rsid w:val="00200BA4"/>
    <w:rsid w:val="00200EAA"/>
    <w:rsid w:val="0021430E"/>
    <w:rsid w:val="00217114"/>
    <w:rsid w:val="00222733"/>
    <w:rsid w:val="00227B00"/>
    <w:rsid w:val="0023271C"/>
    <w:rsid w:val="00243541"/>
    <w:rsid w:val="00244998"/>
    <w:rsid w:val="00245B56"/>
    <w:rsid w:val="00251537"/>
    <w:rsid w:val="00256103"/>
    <w:rsid w:val="002565D6"/>
    <w:rsid w:val="002618E7"/>
    <w:rsid w:val="00266404"/>
    <w:rsid w:val="002700C4"/>
    <w:rsid w:val="0027042A"/>
    <w:rsid w:val="00283FAC"/>
    <w:rsid w:val="002849B5"/>
    <w:rsid w:val="00291C47"/>
    <w:rsid w:val="002920F6"/>
    <w:rsid w:val="002929B0"/>
    <w:rsid w:val="00293549"/>
    <w:rsid w:val="0029369A"/>
    <w:rsid w:val="002A0856"/>
    <w:rsid w:val="002A11BC"/>
    <w:rsid w:val="002B0349"/>
    <w:rsid w:val="002B5AC6"/>
    <w:rsid w:val="002C0257"/>
    <w:rsid w:val="002C0E64"/>
    <w:rsid w:val="002C48FE"/>
    <w:rsid w:val="002C661F"/>
    <w:rsid w:val="002D4535"/>
    <w:rsid w:val="002E1E2C"/>
    <w:rsid w:val="002E50E9"/>
    <w:rsid w:val="002E67D6"/>
    <w:rsid w:val="002F04DA"/>
    <w:rsid w:val="002F1D49"/>
    <w:rsid w:val="002F3587"/>
    <w:rsid w:val="002F630E"/>
    <w:rsid w:val="002F7522"/>
    <w:rsid w:val="00306415"/>
    <w:rsid w:val="0031743A"/>
    <w:rsid w:val="00320BE7"/>
    <w:rsid w:val="00323E59"/>
    <w:rsid w:val="003256FF"/>
    <w:rsid w:val="00334D07"/>
    <w:rsid w:val="003359DD"/>
    <w:rsid w:val="0034085E"/>
    <w:rsid w:val="00340FF6"/>
    <w:rsid w:val="003520FE"/>
    <w:rsid w:val="003524E1"/>
    <w:rsid w:val="0035296E"/>
    <w:rsid w:val="003603FE"/>
    <w:rsid w:val="003635EA"/>
    <w:rsid w:val="003660C0"/>
    <w:rsid w:val="003675D7"/>
    <w:rsid w:val="0037044F"/>
    <w:rsid w:val="00372BC1"/>
    <w:rsid w:val="003773A2"/>
    <w:rsid w:val="003806AD"/>
    <w:rsid w:val="003838E3"/>
    <w:rsid w:val="0038563C"/>
    <w:rsid w:val="003A1D8C"/>
    <w:rsid w:val="003A6D2E"/>
    <w:rsid w:val="003A7E11"/>
    <w:rsid w:val="003A7EB2"/>
    <w:rsid w:val="003B065C"/>
    <w:rsid w:val="003C2474"/>
    <w:rsid w:val="003C7AD9"/>
    <w:rsid w:val="003D76B9"/>
    <w:rsid w:val="003E45AF"/>
    <w:rsid w:val="003F26A0"/>
    <w:rsid w:val="004016B2"/>
    <w:rsid w:val="00403489"/>
    <w:rsid w:val="0041308A"/>
    <w:rsid w:val="00421862"/>
    <w:rsid w:val="00425E29"/>
    <w:rsid w:val="004301EE"/>
    <w:rsid w:val="004356D0"/>
    <w:rsid w:val="00453C84"/>
    <w:rsid w:val="00470499"/>
    <w:rsid w:val="00471F6E"/>
    <w:rsid w:val="004767E6"/>
    <w:rsid w:val="004775C3"/>
    <w:rsid w:val="00485EEE"/>
    <w:rsid w:val="004923C5"/>
    <w:rsid w:val="00495090"/>
    <w:rsid w:val="004A0C46"/>
    <w:rsid w:val="004B076F"/>
    <w:rsid w:val="004B1E55"/>
    <w:rsid w:val="004B54F5"/>
    <w:rsid w:val="004C077C"/>
    <w:rsid w:val="004C0996"/>
    <w:rsid w:val="004C0A78"/>
    <w:rsid w:val="004D51E2"/>
    <w:rsid w:val="004E44F6"/>
    <w:rsid w:val="004E4602"/>
    <w:rsid w:val="004F46F2"/>
    <w:rsid w:val="005143B1"/>
    <w:rsid w:val="00522015"/>
    <w:rsid w:val="00526707"/>
    <w:rsid w:val="005303B2"/>
    <w:rsid w:val="00530F61"/>
    <w:rsid w:val="00532B98"/>
    <w:rsid w:val="00532CA3"/>
    <w:rsid w:val="00540DE7"/>
    <w:rsid w:val="00555619"/>
    <w:rsid w:val="005626ED"/>
    <w:rsid w:val="00564426"/>
    <w:rsid w:val="00566260"/>
    <w:rsid w:val="0057161C"/>
    <w:rsid w:val="005737D5"/>
    <w:rsid w:val="005777E0"/>
    <w:rsid w:val="0058172A"/>
    <w:rsid w:val="00596A30"/>
    <w:rsid w:val="005A7A45"/>
    <w:rsid w:val="005C22E0"/>
    <w:rsid w:val="005D3924"/>
    <w:rsid w:val="005D6B75"/>
    <w:rsid w:val="005E56F7"/>
    <w:rsid w:val="005F6317"/>
    <w:rsid w:val="00604E7C"/>
    <w:rsid w:val="006050AC"/>
    <w:rsid w:val="00632093"/>
    <w:rsid w:val="00633EB2"/>
    <w:rsid w:val="00641B21"/>
    <w:rsid w:val="006476AE"/>
    <w:rsid w:val="0065144B"/>
    <w:rsid w:val="00655C61"/>
    <w:rsid w:val="0066123D"/>
    <w:rsid w:val="0067018E"/>
    <w:rsid w:val="00672FF6"/>
    <w:rsid w:val="0067417C"/>
    <w:rsid w:val="00680022"/>
    <w:rsid w:val="00680459"/>
    <w:rsid w:val="00682E20"/>
    <w:rsid w:val="00683BFB"/>
    <w:rsid w:val="0068512B"/>
    <w:rsid w:val="00685354"/>
    <w:rsid w:val="006907D6"/>
    <w:rsid w:val="00691D30"/>
    <w:rsid w:val="00692AC9"/>
    <w:rsid w:val="006A4D43"/>
    <w:rsid w:val="006A500A"/>
    <w:rsid w:val="006B0349"/>
    <w:rsid w:val="006B037B"/>
    <w:rsid w:val="006B066E"/>
    <w:rsid w:val="006B752F"/>
    <w:rsid w:val="006C4897"/>
    <w:rsid w:val="006D428C"/>
    <w:rsid w:val="006E004F"/>
    <w:rsid w:val="006E09B7"/>
    <w:rsid w:val="006E1D4B"/>
    <w:rsid w:val="007039B8"/>
    <w:rsid w:val="00705D5B"/>
    <w:rsid w:val="00710CDA"/>
    <w:rsid w:val="00710D0D"/>
    <w:rsid w:val="00715DB4"/>
    <w:rsid w:val="007246DF"/>
    <w:rsid w:val="0072674F"/>
    <w:rsid w:val="00732BA0"/>
    <w:rsid w:val="0073575B"/>
    <w:rsid w:val="007419A3"/>
    <w:rsid w:val="00752495"/>
    <w:rsid w:val="00761986"/>
    <w:rsid w:val="00766575"/>
    <w:rsid w:val="007669F5"/>
    <w:rsid w:val="007672F8"/>
    <w:rsid w:val="00770310"/>
    <w:rsid w:val="00773746"/>
    <w:rsid w:val="007739F4"/>
    <w:rsid w:val="0077443C"/>
    <w:rsid w:val="00777E67"/>
    <w:rsid w:val="007842E9"/>
    <w:rsid w:val="00793A5D"/>
    <w:rsid w:val="007941ED"/>
    <w:rsid w:val="00797E87"/>
    <w:rsid w:val="007A5300"/>
    <w:rsid w:val="007B5130"/>
    <w:rsid w:val="007C3926"/>
    <w:rsid w:val="007C5A7C"/>
    <w:rsid w:val="007E3BEB"/>
    <w:rsid w:val="007E5E65"/>
    <w:rsid w:val="007F2D36"/>
    <w:rsid w:val="0080177E"/>
    <w:rsid w:val="00801EDD"/>
    <w:rsid w:val="00801FB4"/>
    <w:rsid w:val="0080310B"/>
    <w:rsid w:val="008140D0"/>
    <w:rsid w:val="00815084"/>
    <w:rsid w:val="0081565D"/>
    <w:rsid w:val="00817736"/>
    <w:rsid w:val="00841D4D"/>
    <w:rsid w:val="0084369C"/>
    <w:rsid w:val="00845D2E"/>
    <w:rsid w:val="008524CF"/>
    <w:rsid w:val="00855A51"/>
    <w:rsid w:val="00855FEF"/>
    <w:rsid w:val="00857B00"/>
    <w:rsid w:val="0086447E"/>
    <w:rsid w:val="00867E89"/>
    <w:rsid w:val="0087504D"/>
    <w:rsid w:val="00877ED2"/>
    <w:rsid w:val="00880D29"/>
    <w:rsid w:val="00884804"/>
    <w:rsid w:val="00891143"/>
    <w:rsid w:val="00896066"/>
    <w:rsid w:val="0089637A"/>
    <w:rsid w:val="008A7567"/>
    <w:rsid w:val="008B3BE7"/>
    <w:rsid w:val="008B5788"/>
    <w:rsid w:val="008C64AD"/>
    <w:rsid w:val="008C743B"/>
    <w:rsid w:val="008C7F6E"/>
    <w:rsid w:val="008D26B8"/>
    <w:rsid w:val="008D63B3"/>
    <w:rsid w:val="008E0763"/>
    <w:rsid w:val="008E1921"/>
    <w:rsid w:val="008F3182"/>
    <w:rsid w:val="00900C58"/>
    <w:rsid w:val="00903DA4"/>
    <w:rsid w:val="00910127"/>
    <w:rsid w:val="00911CE3"/>
    <w:rsid w:val="00913064"/>
    <w:rsid w:val="00921F69"/>
    <w:rsid w:val="009301EA"/>
    <w:rsid w:val="00931836"/>
    <w:rsid w:val="00934BEA"/>
    <w:rsid w:val="00942DE9"/>
    <w:rsid w:val="00943CC6"/>
    <w:rsid w:val="009532E6"/>
    <w:rsid w:val="00954066"/>
    <w:rsid w:val="00954B0D"/>
    <w:rsid w:val="00960170"/>
    <w:rsid w:val="009732B8"/>
    <w:rsid w:val="0097343F"/>
    <w:rsid w:val="00976336"/>
    <w:rsid w:val="00981C7B"/>
    <w:rsid w:val="009849F8"/>
    <w:rsid w:val="009922C3"/>
    <w:rsid w:val="0099778B"/>
    <w:rsid w:val="009A68E6"/>
    <w:rsid w:val="009C110F"/>
    <w:rsid w:val="009C21E2"/>
    <w:rsid w:val="009C40D3"/>
    <w:rsid w:val="009D3768"/>
    <w:rsid w:val="009D5129"/>
    <w:rsid w:val="009D55B9"/>
    <w:rsid w:val="009E0A66"/>
    <w:rsid w:val="009F1014"/>
    <w:rsid w:val="009F3B9F"/>
    <w:rsid w:val="00A109F5"/>
    <w:rsid w:val="00A237D5"/>
    <w:rsid w:val="00A23993"/>
    <w:rsid w:val="00A321EC"/>
    <w:rsid w:val="00A3345E"/>
    <w:rsid w:val="00A351F2"/>
    <w:rsid w:val="00A412A1"/>
    <w:rsid w:val="00A56B97"/>
    <w:rsid w:val="00A572B3"/>
    <w:rsid w:val="00A65E77"/>
    <w:rsid w:val="00A75550"/>
    <w:rsid w:val="00A80238"/>
    <w:rsid w:val="00A80289"/>
    <w:rsid w:val="00A8478B"/>
    <w:rsid w:val="00A87DC8"/>
    <w:rsid w:val="00A94F35"/>
    <w:rsid w:val="00AA0A86"/>
    <w:rsid w:val="00AA133C"/>
    <w:rsid w:val="00AA7A18"/>
    <w:rsid w:val="00AB343D"/>
    <w:rsid w:val="00AC329F"/>
    <w:rsid w:val="00AC404B"/>
    <w:rsid w:val="00AC60D3"/>
    <w:rsid w:val="00AD173A"/>
    <w:rsid w:val="00AD28F7"/>
    <w:rsid w:val="00AD5196"/>
    <w:rsid w:val="00AF1458"/>
    <w:rsid w:val="00AF3CF5"/>
    <w:rsid w:val="00AF6431"/>
    <w:rsid w:val="00B07B11"/>
    <w:rsid w:val="00B07D3C"/>
    <w:rsid w:val="00B2679B"/>
    <w:rsid w:val="00B274B5"/>
    <w:rsid w:val="00B37D33"/>
    <w:rsid w:val="00B434B3"/>
    <w:rsid w:val="00B51FD0"/>
    <w:rsid w:val="00B57AA0"/>
    <w:rsid w:val="00B60E8A"/>
    <w:rsid w:val="00B76345"/>
    <w:rsid w:val="00B77C8A"/>
    <w:rsid w:val="00B92780"/>
    <w:rsid w:val="00B930C4"/>
    <w:rsid w:val="00BA6E54"/>
    <w:rsid w:val="00BA7E8E"/>
    <w:rsid w:val="00BB0708"/>
    <w:rsid w:val="00BB54B6"/>
    <w:rsid w:val="00BC3FC7"/>
    <w:rsid w:val="00BC57CD"/>
    <w:rsid w:val="00BD090C"/>
    <w:rsid w:val="00BD4DA8"/>
    <w:rsid w:val="00BE1547"/>
    <w:rsid w:val="00BE6920"/>
    <w:rsid w:val="00BF037F"/>
    <w:rsid w:val="00BF448E"/>
    <w:rsid w:val="00C14A0B"/>
    <w:rsid w:val="00C14E2F"/>
    <w:rsid w:val="00C16AE9"/>
    <w:rsid w:val="00C21F40"/>
    <w:rsid w:val="00C25953"/>
    <w:rsid w:val="00C33397"/>
    <w:rsid w:val="00C379AD"/>
    <w:rsid w:val="00C44D8D"/>
    <w:rsid w:val="00C46112"/>
    <w:rsid w:val="00C47795"/>
    <w:rsid w:val="00C605D3"/>
    <w:rsid w:val="00C71AA0"/>
    <w:rsid w:val="00C72244"/>
    <w:rsid w:val="00C7502C"/>
    <w:rsid w:val="00C80349"/>
    <w:rsid w:val="00C80E14"/>
    <w:rsid w:val="00C81D3A"/>
    <w:rsid w:val="00C94107"/>
    <w:rsid w:val="00CA138D"/>
    <w:rsid w:val="00CA5FD7"/>
    <w:rsid w:val="00CB29E8"/>
    <w:rsid w:val="00CB3FCA"/>
    <w:rsid w:val="00CB5482"/>
    <w:rsid w:val="00CB622C"/>
    <w:rsid w:val="00CB7672"/>
    <w:rsid w:val="00CC0316"/>
    <w:rsid w:val="00CC0633"/>
    <w:rsid w:val="00CC3255"/>
    <w:rsid w:val="00CC3501"/>
    <w:rsid w:val="00CD4665"/>
    <w:rsid w:val="00CD48BF"/>
    <w:rsid w:val="00CD5D43"/>
    <w:rsid w:val="00CE0D2B"/>
    <w:rsid w:val="00CE2EC1"/>
    <w:rsid w:val="00CE3F58"/>
    <w:rsid w:val="00CE5C60"/>
    <w:rsid w:val="00D00E62"/>
    <w:rsid w:val="00D0189A"/>
    <w:rsid w:val="00D01D71"/>
    <w:rsid w:val="00D02BA7"/>
    <w:rsid w:val="00D12DCC"/>
    <w:rsid w:val="00D20FCE"/>
    <w:rsid w:val="00D23CCF"/>
    <w:rsid w:val="00D26C32"/>
    <w:rsid w:val="00D33311"/>
    <w:rsid w:val="00D3384B"/>
    <w:rsid w:val="00D33C95"/>
    <w:rsid w:val="00D35187"/>
    <w:rsid w:val="00D36852"/>
    <w:rsid w:val="00D46EA4"/>
    <w:rsid w:val="00D56947"/>
    <w:rsid w:val="00D56F37"/>
    <w:rsid w:val="00D707F8"/>
    <w:rsid w:val="00D740D8"/>
    <w:rsid w:val="00D7787B"/>
    <w:rsid w:val="00D82EF6"/>
    <w:rsid w:val="00D86E00"/>
    <w:rsid w:val="00D901EF"/>
    <w:rsid w:val="00D9186A"/>
    <w:rsid w:val="00D928BF"/>
    <w:rsid w:val="00DA3F98"/>
    <w:rsid w:val="00DA67AD"/>
    <w:rsid w:val="00DA69A7"/>
    <w:rsid w:val="00DB18CE"/>
    <w:rsid w:val="00DC5FE8"/>
    <w:rsid w:val="00DC6B6D"/>
    <w:rsid w:val="00DC76FC"/>
    <w:rsid w:val="00DD2647"/>
    <w:rsid w:val="00DE7AAF"/>
    <w:rsid w:val="00DF3718"/>
    <w:rsid w:val="00DF3D8E"/>
    <w:rsid w:val="00E00279"/>
    <w:rsid w:val="00E128FF"/>
    <w:rsid w:val="00E20BE9"/>
    <w:rsid w:val="00E23392"/>
    <w:rsid w:val="00E241C7"/>
    <w:rsid w:val="00E278A6"/>
    <w:rsid w:val="00E34645"/>
    <w:rsid w:val="00E351E1"/>
    <w:rsid w:val="00E642FC"/>
    <w:rsid w:val="00E70F2B"/>
    <w:rsid w:val="00E715DC"/>
    <w:rsid w:val="00E7713B"/>
    <w:rsid w:val="00E81DC4"/>
    <w:rsid w:val="00E9002C"/>
    <w:rsid w:val="00E902EE"/>
    <w:rsid w:val="00E912CF"/>
    <w:rsid w:val="00E91FC4"/>
    <w:rsid w:val="00E96810"/>
    <w:rsid w:val="00EB5916"/>
    <w:rsid w:val="00EC32EB"/>
    <w:rsid w:val="00ED4404"/>
    <w:rsid w:val="00EE26A7"/>
    <w:rsid w:val="00EE3733"/>
    <w:rsid w:val="00F02202"/>
    <w:rsid w:val="00F130A6"/>
    <w:rsid w:val="00F1792F"/>
    <w:rsid w:val="00F22405"/>
    <w:rsid w:val="00F238EC"/>
    <w:rsid w:val="00F31FCF"/>
    <w:rsid w:val="00F36251"/>
    <w:rsid w:val="00F41DE8"/>
    <w:rsid w:val="00F43131"/>
    <w:rsid w:val="00F436A3"/>
    <w:rsid w:val="00F445F8"/>
    <w:rsid w:val="00F53161"/>
    <w:rsid w:val="00F64B54"/>
    <w:rsid w:val="00F7479D"/>
    <w:rsid w:val="00F80DD9"/>
    <w:rsid w:val="00F90C89"/>
    <w:rsid w:val="00F9593F"/>
    <w:rsid w:val="00FC02AA"/>
    <w:rsid w:val="00FD0D06"/>
    <w:rsid w:val="00FD7A77"/>
    <w:rsid w:val="00FE3ADC"/>
    <w:rsid w:val="00FF5366"/>
    <w:rsid w:val="0221157F"/>
    <w:rsid w:val="061E6144"/>
    <w:rsid w:val="063A5B20"/>
    <w:rsid w:val="065753FD"/>
    <w:rsid w:val="0CC94F3F"/>
    <w:rsid w:val="0DBB5CBD"/>
    <w:rsid w:val="0F4D07FF"/>
    <w:rsid w:val="0F6B5256"/>
    <w:rsid w:val="0FF813F3"/>
    <w:rsid w:val="120D5D8C"/>
    <w:rsid w:val="123B7987"/>
    <w:rsid w:val="14177B79"/>
    <w:rsid w:val="196A5AF4"/>
    <w:rsid w:val="19F74353"/>
    <w:rsid w:val="1C1075DF"/>
    <w:rsid w:val="1CB64963"/>
    <w:rsid w:val="1F486BDB"/>
    <w:rsid w:val="23A56F71"/>
    <w:rsid w:val="240A1938"/>
    <w:rsid w:val="24345FCE"/>
    <w:rsid w:val="2457319E"/>
    <w:rsid w:val="29A14DE7"/>
    <w:rsid w:val="29A341E2"/>
    <w:rsid w:val="2C581F14"/>
    <w:rsid w:val="2CCD1491"/>
    <w:rsid w:val="2CE13B93"/>
    <w:rsid w:val="2D2E60FF"/>
    <w:rsid w:val="2DE37F09"/>
    <w:rsid w:val="363824B9"/>
    <w:rsid w:val="3A176C7C"/>
    <w:rsid w:val="3A21741B"/>
    <w:rsid w:val="3CE82967"/>
    <w:rsid w:val="403A12B8"/>
    <w:rsid w:val="41C54C16"/>
    <w:rsid w:val="430B69A3"/>
    <w:rsid w:val="43DB3AC0"/>
    <w:rsid w:val="475C2C4C"/>
    <w:rsid w:val="47656434"/>
    <w:rsid w:val="4C076B9D"/>
    <w:rsid w:val="4CAC3956"/>
    <w:rsid w:val="506B2095"/>
    <w:rsid w:val="50A53B21"/>
    <w:rsid w:val="535056CB"/>
    <w:rsid w:val="55AF66AA"/>
    <w:rsid w:val="57695727"/>
    <w:rsid w:val="59D928F9"/>
    <w:rsid w:val="5F794CE4"/>
    <w:rsid w:val="5FE9630E"/>
    <w:rsid w:val="61B02F4F"/>
    <w:rsid w:val="6286189D"/>
    <w:rsid w:val="63AF3CB4"/>
    <w:rsid w:val="65445B87"/>
    <w:rsid w:val="6634579C"/>
    <w:rsid w:val="6794074A"/>
    <w:rsid w:val="6A7B7097"/>
    <w:rsid w:val="73171676"/>
    <w:rsid w:val="742A77BB"/>
    <w:rsid w:val="743F7B62"/>
    <w:rsid w:val="78984517"/>
    <w:rsid w:val="7A592F22"/>
    <w:rsid w:val="7B965CF2"/>
    <w:rsid w:val="7D2065B8"/>
    <w:rsid w:val="7E10555E"/>
    <w:rsid w:val="7F6B3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docId w15:val="{0FBBB018-A9B4-4B0B-9515-CF2EA8E6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Mongolian Baiti"/>
      <w:kern w:val="2"/>
      <w:sz w:val="21"/>
      <w:szCs w:val="24"/>
    </w:rPr>
  </w:style>
  <w:style w:type="paragraph" w:styleId="1">
    <w:name w:val="heading 1"/>
    <w:basedOn w:val="a"/>
    <w:next w:val="a"/>
    <w:link w:val="1Char"/>
    <w:qFormat/>
    <w:pPr>
      <w:ind w:firstLineChars="200" w:firstLine="560"/>
      <w:jc w:val="left"/>
      <w:outlineLvl w:val="0"/>
    </w:pPr>
    <w:rPr>
      <w:rFonts w:ascii="宋体" w:eastAsia="方正仿宋简体" w:hAnsi="宋体"/>
      <w:b/>
      <w:kern w:val="44"/>
      <w:sz w:val="28"/>
      <w:szCs w:val="20"/>
    </w:rPr>
  </w:style>
  <w:style w:type="paragraph" w:styleId="2">
    <w:name w:val="heading 2"/>
    <w:basedOn w:val="a"/>
    <w:next w:val="a"/>
    <w:link w:val="2Char"/>
    <w:uiPriority w:val="9"/>
    <w:unhideWhenUsed/>
    <w:qFormat/>
    <w:pPr>
      <w:keepNext/>
      <w:keepLines/>
      <w:adjustRightInd w:val="0"/>
      <w:ind w:firstLineChars="200" w:firstLine="560"/>
      <w:jc w:val="center"/>
      <w:outlineLvl w:val="1"/>
    </w:pPr>
    <w:rPr>
      <w:rFonts w:ascii="Arial" w:eastAsia="方正仿宋简体" w:hAnsi="Arial"/>
      <w:b/>
      <w:sz w:val="24"/>
    </w:rPr>
  </w:style>
  <w:style w:type="paragraph" w:styleId="3">
    <w:name w:val="heading 3"/>
    <w:basedOn w:val="a"/>
    <w:next w:val="a"/>
    <w:uiPriority w:val="9"/>
    <w:unhideWhenUsed/>
    <w:qFormat/>
    <w:pPr>
      <w:keepNext/>
      <w:keepLines/>
      <w:outlineLvl w:val="2"/>
    </w:pPr>
    <w:rPr>
      <w:rFonts w:eastAsia="方正仿宋简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rFonts w:ascii="Cambria" w:eastAsia="黑体" w:hAnsi="Cambria"/>
      <w:sz w:val="20"/>
      <w:szCs w:val="20"/>
    </w:rPr>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cs="Times New Roman"/>
      <w:kern w:val="0"/>
      <w:sz w:val="22"/>
      <w:szCs w:val="22"/>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qFormat/>
    <w:pPr>
      <w:tabs>
        <w:tab w:val="center" w:pos="4153"/>
        <w:tab w:val="right" w:pos="8306"/>
      </w:tabs>
      <w:snapToGrid w:val="0"/>
      <w:jc w:val="left"/>
    </w:pPr>
    <w:rPr>
      <w:sz w:val="24"/>
      <w:szCs w:val="20"/>
    </w:rPr>
  </w:style>
  <w:style w:type="paragraph" w:styleId="a7">
    <w:name w:val="header"/>
    <w:basedOn w:val="a"/>
    <w:link w:val="Char2"/>
    <w:qFormat/>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uiPriority w:val="99"/>
    <w:qFormat/>
    <w:pPr>
      <w:spacing w:beforeAutospacing="1" w:afterAutospacing="1"/>
      <w:jc w:val="left"/>
    </w:pPr>
    <w:rPr>
      <w:rFonts w:cs="Times New Roman"/>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800080"/>
      <w:u w:val="none"/>
    </w:rPr>
  </w:style>
  <w:style w:type="character" w:styleId="ab">
    <w:name w:val="Emphasis"/>
    <w:basedOn w:val="a0"/>
    <w:uiPriority w:val="20"/>
    <w:qFormat/>
    <w:rPr>
      <w:i/>
    </w:rPr>
  </w:style>
  <w:style w:type="character" w:styleId="ac">
    <w:name w:val="Hyperlink"/>
    <w:uiPriority w:val="99"/>
    <w:qFormat/>
    <w:rPr>
      <w:rFonts w:cs="Times New Roman"/>
      <w:color w:val="0563C1"/>
      <w:u w:val="single"/>
    </w:rPr>
  </w:style>
  <w:style w:type="table" w:customStyle="1" w:styleId="1-11">
    <w:name w:val="中等深浅底纹 1 - 着色 11"/>
    <w:basedOn w:val="a1"/>
    <w:uiPriority w:val="63"/>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1Char">
    <w:name w:val="标题 1 Char"/>
    <w:basedOn w:val="a0"/>
    <w:link w:val="1"/>
    <w:qFormat/>
    <w:rPr>
      <w:rFonts w:ascii="宋体" w:eastAsia="方正仿宋简体" w:hAnsi="宋体" w:cs="Mongolian Baiti"/>
      <w:b/>
      <w:kern w:val="44"/>
      <w:sz w:val="28"/>
      <w:szCs w:val="20"/>
    </w:rPr>
  </w:style>
  <w:style w:type="character" w:customStyle="1" w:styleId="Char1">
    <w:name w:val="页脚 Char"/>
    <w:basedOn w:val="a0"/>
    <w:link w:val="a6"/>
    <w:qFormat/>
    <w:rPr>
      <w:rFonts w:ascii="Calibri" w:eastAsia="宋体" w:hAnsi="Calibri" w:cs="Mongolian Baiti"/>
      <w:sz w:val="24"/>
      <w:szCs w:val="20"/>
    </w:rPr>
  </w:style>
  <w:style w:type="character" w:customStyle="1" w:styleId="Char2">
    <w:name w:val="页眉 Char"/>
    <w:basedOn w:val="a0"/>
    <w:link w:val="a7"/>
    <w:qFormat/>
    <w:rPr>
      <w:rFonts w:ascii="Calibri" w:eastAsia="宋体" w:hAnsi="Calibri" w:cs="Mongolian Baiti"/>
      <w:kern w:val="0"/>
      <w:sz w:val="18"/>
      <w:szCs w:val="20"/>
    </w:rPr>
  </w:style>
  <w:style w:type="paragraph" w:customStyle="1" w:styleId="TOCHeading1">
    <w:name w:val="TOC Heading1"/>
    <w:basedOn w:val="1"/>
    <w:next w:val="a"/>
    <w:qFormat/>
    <w:pPr>
      <w:widowControl/>
      <w:spacing w:before="240" w:line="259" w:lineRule="auto"/>
      <w:outlineLvl w:val="9"/>
    </w:pPr>
    <w:rPr>
      <w:rFonts w:ascii="Calibri Light" w:hAnsi="Calibri Light"/>
      <w:b w:val="0"/>
      <w:color w:val="2E74B5"/>
      <w:kern w:val="0"/>
      <w:sz w:val="32"/>
      <w:szCs w:val="32"/>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styleId="ad">
    <w:name w:val="List Paragraph"/>
    <w:basedOn w:val="a"/>
    <w:uiPriority w:val="34"/>
    <w:qFormat/>
    <w:pPr>
      <w:ind w:firstLineChars="200" w:firstLine="420"/>
    </w:pPr>
  </w:style>
  <w:style w:type="paragraph" w:customStyle="1" w:styleId="TOC1">
    <w:name w:val="TOC 标题1"/>
    <w:basedOn w:val="1"/>
    <w:next w:val="a"/>
    <w:uiPriority w:val="39"/>
    <w:unhideWhenUsed/>
    <w:qFormat/>
    <w:pPr>
      <w:keepNext/>
      <w:keepLines/>
      <w:widowControl/>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har0">
    <w:name w:val="批注框文本 Char"/>
    <w:basedOn w:val="a0"/>
    <w:link w:val="a5"/>
    <w:uiPriority w:val="99"/>
    <w:semiHidden/>
    <w:qFormat/>
    <w:rPr>
      <w:rFonts w:ascii="Calibri" w:eastAsia="宋体" w:hAnsi="Calibri" w:cs="Mongolian Baiti"/>
      <w:sz w:val="18"/>
      <w:szCs w:val="18"/>
    </w:rPr>
  </w:style>
  <w:style w:type="character" w:customStyle="1" w:styleId="Char">
    <w:name w:val="日期 Char"/>
    <w:basedOn w:val="a0"/>
    <w:link w:val="a4"/>
    <w:uiPriority w:val="99"/>
    <w:semiHidden/>
    <w:qFormat/>
    <w:rPr>
      <w:rFonts w:ascii="Calibri" w:eastAsia="宋体" w:hAnsi="Calibri" w:cs="Mongolian Baiti"/>
      <w:kern w:val="2"/>
      <w:sz w:val="21"/>
      <w:szCs w:val="24"/>
    </w:rPr>
  </w:style>
  <w:style w:type="paragraph" w:customStyle="1" w:styleId="TOC2">
    <w:name w:val="TOC 标题2"/>
    <w:basedOn w:val="1"/>
    <w:next w:val="a"/>
    <w:uiPriority w:val="39"/>
    <w:unhideWhenUsed/>
    <w:qFormat/>
    <w:pPr>
      <w:keepNext/>
      <w:keepLines/>
      <w:widowControl/>
      <w:spacing w:before="240" w:line="259" w:lineRule="auto"/>
      <w:ind w:firstLineChars="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2Char">
    <w:name w:val="标题 2 Char"/>
    <w:basedOn w:val="a0"/>
    <w:link w:val="2"/>
    <w:uiPriority w:val="9"/>
    <w:qFormat/>
    <w:rPr>
      <w:rFonts w:ascii="Arial" w:eastAsia="方正仿宋简体" w:hAnsi="Arial" w:cs="Mongolian Baiti"/>
      <w:b/>
      <w:kern w:val="2"/>
      <w:sz w:val="24"/>
      <w:szCs w:val="24"/>
    </w:rPr>
  </w:style>
  <w:style w:type="character" w:customStyle="1" w:styleId="font21">
    <w:name w:val="font21"/>
    <w:basedOn w:val="a0"/>
    <w:qFormat/>
    <w:rPr>
      <w:rFonts w:ascii="Calibri" w:hAnsi="Calibri" w:cs="Calibri"/>
      <w:b/>
      <w:color w:val="000000"/>
      <w:sz w:val="18"/>
      <w:szCs w:val="18"/>
      <w:u w:val="none"/>
    </w:rPr>
  </w:style>
  <w:style w:type="character" w:customStyle="1" w:styleId="font51">
    <w:name w:val="font51"/>
    <w:basedOn w:val="a0"/>
    <w:qFormat/>
    <w:rPr>
      <w:rFonts w:ascii="宋体" w:eastAsia="宋体" w:hAnsi="宋体" w:cs="宋体" w:hint="eastAsia"/>
      <w:b/>
      <w:color w:val="000000"/>
      <w:sz w:val="18"/>
      <w:szCs w:val="18"/>
      <w:u w:val="none"/>
    </w:rPr>
  </w:style>
  <w:style w:type="paragraph" w:customStyle="1" w:styleId="ae">
    <w:name w:val="表 题注"/>
    <w:basedOn w:val="a3"/>
    <w:qFormat/>
    <w:pPr>
      <w:spacing w:line="360" w:lineRule="auto"/>
    </w:pPr>
    <w:rPr>
      <w:rFonts w:eastAsia="微软雅黑"/>
      <w:sz w:val="24"/>
    </w:rPr>
  </w:style>
  <w:style w:type="paragraph" w:customStyle="1" w:styleId="TOC3">
    <w:name w:val="TOC 标题3"/>
    <w:basedOn w:val="1"/>
    <w:next w:val="a"/>
    <w:uiPriority w:val="39"/>
    <w:semiHidden/>
    <w:unhideWhenUsed/>
    <w:qFormat/>
    <w:pPr>
      <w:keepNext/>
      <w:keepLines/>
      <w:widowControl/>
      <w:spacing w:before="480" w:line="276" w:lineRule="auto"/>
      <w:ind w:firstLineChars="0" w:firstLine="0"/>
      <w:outlineLvl w:val="9"/>
    </w:pPr>
    <w:rPr>
      <w:rFonts w:asciiTheme="majorHAnsi" w:eastAsiaTheme="majorEastAsia" w:hAnsiTheme="majorHAnsi" w:cstheme="majorBidi"/>
      <w:bCs/>
      <w:color w:val="2E74B5" w:themeColor="accent1" w:themeShade="BF"/>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49"/>
    <customShpInfo spid="_x0000_s1050"/>
    <customShpInfo spid="_x0000_s1051"/>
    <customShpInfo spid="_x0000_s1048"/>
    <customShpInfo spid="_x0000_s1053"/>
    <customShpInfo spid="_x0000_s1054"/>
    <customShpInfo spid="_x0000_s1055"/>
    <customShpInfo spid="_x0000_s1052"/>
    <customShpInfo spid="_x0000_s1057"/>
    <customShpInfo spid="_x0000_s1058"/>
    <customShpInfo spid="_x0000_s1059"/>
    <customShpInfo spid="_x0000_s1056"/>
    <customShpInfo spid="_x0000_s1047"/>
    <customShpInfo spid="_x0000_s1061"/>
    <customShpInfo spid="_x0000_s1062"/>
    <customShpInfo spid="_x0000_s1063"/>
    <customShpInfo spid="_x0000_s1060"/>
    <customShpInfo spid="_x0000_s104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015F7-53CA-4610-961E-BFED984D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2247</Words>
  <Characters>12809</Characters>
  <Application>Microsoft Office Word</Application>
  <DocSecurity>0</DocSecurity>
  <Lines>106</Lines>
  <Paragraphs>30</Paragraphs>
  <ScaleCrop>false</ScaleCrop>
  <Company>Win10NeT.COM</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zyxy0017</dc:creator>
  <cp:lastModifiedBy>Windows 用户</cp:lastModifiedBy>
  <cp:revision>3</cp:revision>
  <cp:lastPrinted>2018-10-31T08:32:00Z</cp:lastPrinted>
  <dcterms:created xsi:type="dcterms:W3CDTF">2020-01-03T08:09:00Z</dcterms:created>
  <dcterms:modified xsi:type="dcterms:W3CDTF">2020-01-04T01:45:00Z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