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1875"/>
        <w:gridCol w:w="3135"/>
        <w:gridCol w:w="2639"/>
        <w:gridCol w:w="3314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3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第十二届“挑战杯”全区大学生创业计划竞赛</w:t>
            </w:r>
            <w:r>
              <w:rPr>
                <w:rFonts w:hint="eastAsia" w:ascii="方正仿宋简体" w:hAnsi="宋体" w:eastAsia="方正仿宋简体" w:cs="宋体"/>
                <w:b/>
                <w:bCs/>
                <w:snapToGrid w:val="0"/>
                <w:color w:val="auto"/>
                <w:kern w:val="0"/>
                <w:sz w:val="32"/>
                <w:szCs w:val="32"/>
                <w:lang w:eastAsia="zh-CN"/>
              </w:rPr>
              <w:t>专科组</w:t>
            </w:r>
            <w:r>
              <w:rPr>
                <w:rFonts w:hint="eastAsia" w:ascii="方正仿宋简体" w:hAnsi="宋体" w:eastAsia="方正仿宋简体" w:cs="宋体"/>
                <w:b/>
                <w:bCs/>
                <w:snapToGrid w:val="0"/>
                <w:color w:val="auto"/>
                <w:kern w:val="0"/>
                <w:sz w:val="32"/>
                <w:szCs w:val="32"/>
              </w:rPr>
              <w:t>获奖作品名单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系（部）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机械与电力工程系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window.top.openFormDetail('/Form/DefaultSheet/ks0wd2dwvw3r7qop8fprvwy54?SchemaCode=ks0wd2dwvw3r7qop8fprvwy54&amp;BizObjectId=36c67979-6f24-44e8-bedc-299eddc1c11b');"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100KW分布式风力发电系统在北部边疆的产业化应用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生态环保和可持续发展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王昊、杨林、孙清元、杨俊海、万伟鹏、宋永顺、王彬彬、王家伟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仝彩霞、胡建栋、额尼勒图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系（部）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信息技术工程系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window.top.openFormDetail('/Form/DefaultSheet/ccvhj78v6hvh2gx3s3are7d32?SchemaCode=ccvhj78v6hvh2gx3s3are7d32&amp;BizObjectId=4a0a0444-2f2b-4cef-bd66-c2dc6934a3ad');"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私人订制“沙画”创业计划书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文化创意和区域合作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张学峰、阿命、阿拉腾敖其尔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机械与电力工程系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window.top.openFormDetail('/Form/DefaultSheet/ks0wd2dwvw3r7qop8fprvwy54?SchemaCode=ks0wd2dwvw3r7qop8fprvwy54&amp;BizObjectId=fe6b1032-e4d8-483d-851b-a754d8572491');"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畜牧业智能化饮水槽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科技创新和未来产业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刘勇、聂晓宇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李娜、陈韬、姚宇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系（部）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机械与电力工程系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车载干湿一体机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科技创新和未来产业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肖鸿伟、张鑫、祝永鹏、刘艳荣、包琴琴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斯琴花、高永华、刘福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信息技术工程系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window.top.openFormDetail('/Form/DefaultSheet/ks0wd2dwvw3r7qop8fprvwy54?SchemaCode=ks0wd2dwvw3r7qop8fprvwy54&amp;BizObjectId=638f62c0-6280-4453-9008-031f8ae2965e');"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之琅影视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文化创意和区域合作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张佳慧、张世龙、王禹惟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成吉思汗电影艺术系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window.top.openFormDetail('/Form/DefaultSheet/ks0wd2dwvw3r7qop8fprvwy54?SchemaCode=ks0wd2dwvw3r7qop8fprvwy54&amp;BizObjectId=6b8bdde9-0588-4444-9d3b-0a6766889306');"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草原记 短视频拍摄制作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文化创意和区域合作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丛玉虎 、张彦超 、 杜亚婷 、 那顺吉日嘎啦、包永泉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屈申甲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草原生态与畜牧兽医系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window.top.openFormDetail('/Form/DefaultSheet/ks0wd2dwvw3r7qop8fprvwy54?SchemaCode=ks0wd2dwvw3r7qop8fprvwy54&amp;BizObjectId=a2dffef8-1993-4f4a-acab-2dd6f05bd0af');"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Lambball—纯天然护肤皂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文化创意和区域合作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高艳云、李雨桐、安琪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澈乐木格、朱建军、张红梅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师范教育系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window.top.openFormDetail('/Form/DefaultSheet/ks0wd2dwvw3r7qop8fprvwy54?SchemaCode=ks0wd2dwvw3r7qop8fprvwy54&amp;BizObjectId=e32c5f26-349b-4fd4-9791-0018f5aa1b84');"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巧妇土豆产业项目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乡村振兴和脱贫攻坚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曹文涛、方雪茹、刘明甜、孟灵楠、王梦娇、马曦雅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window.top.openFormDetail('/Form/DefaultSheet/ks0wd2dwvw3r7qop8fprvwy54?SchemaCode=ks0wd2dwvw3r7qop8fprvwy54&amp;BizObjectId=88dc01ee-d52d-4467-87ef-6ea015e554f0');"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塞外龍井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乡村振兴和脱贫攻坚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王青怡、王慧杰、韩淑珍、韩智敏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张君、王丽飞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蒙古语言文化与艺术系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window.top.openFormDetail('/Form/DefaultSheet/ks0wd2dwvw3r7qop8fprvwy54?SchemaCode=ks0wd2dwvw3r7qop8fprvwy54&amp;BizObjectId=0a8ff8a1-099c-4297-9773-8ebd59ba6e84');"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艾斯民族声乐工作室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科技创新和未来产业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曹淑凤、阿日棍、加美应、恩日勒图、刘娜、纳日迈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崔岩、欧仁、师艳丽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window.top.openFormDetail('/Form/DefaultSheet/ks0wd2dwvw3r7qop8fprvwy54?SchemaCode=ks0wd2dwvw3r7qop8fprvwy54&amp;BizObjectId=2d2f381d-5af4-447a-af49-7eff958421d2');"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蒙古民族风情软陶工艺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文化创意和区域合作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马志欣、李晓东、郝子超、海霞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28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蒙古语言文化与艺术系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民族文化产品建设，熙冰CG动画工作室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文化创意和区域合作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王伟、曹子越、范重阳、呼思乐、赵洋、梁霄、张明岩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额尔和木、白嘎利、韩阳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机械与电力工程系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window.top.openFormDetail('/Form/DefaultSheet/ks0wd2dwvw3r7qop8fprvwy54?SchemaCode=ks0wd2dwvw3r7qop8fprvwy54&amp;BizObjectId=bab756c7-2228-4bb8-a529-efaa4b16c1a1');"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羊粪收集装袋装置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乡村振兴和脱贫攻坚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陆文龙、白江、那钦、赵大伟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赵雪飞、董立江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草原生态与畜牧兽医系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window.top.openFormDetail('/Form/DefaultSheet/ks0wd2dwvw3r7qop8fprvwy54?SchemaCode=ks0wd2dwvw3r7qop8fprvwy54&amp;BizObjectId=bb483e80-75a5-46fa-9293-4c3b78899005');"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博爱宠物会馆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城市治理和社会服务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邢龙、王慧如、杨斌、刘雨、李满强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杨旭艳、梁薇、白梦娇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window.top.openFormDetail('/Form/DefaultSheet/ks0wd2dwvw3r7qop8fprvwy54?SchemaCode=ks0wd2dwvw3r7qop8fprvwy54&amp;BizObjectId=d1458bfe-7aae-45d6-9c0f-1cdba6c52362');"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药竹疗法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城市治理和社会服务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王鹏、卢占海、王欣、刘佳敏、郭烨祯、邓茹茹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宋长稳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机械与电力工程系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新型焊接工作平台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科技创新和未来产业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孙宏建、王天成、牛存杨、丛泽彬、任雪芬、韩丽伟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王智超、徐国芃、青莲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草原生态与畜牧兽医系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window.top.openFormDetail('/Form/DefaultSheet/ks0wd2dwvw3r7qop8fprvwy54?SchemaCode=ks0wd2dwvw3r7qop8fprvwy54&amp;BizObjectId=6766a3be-7cd9-4de4-8f68-81d146b5459b');"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互联网+创优牧服务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乡村振兴和脱贫攻坚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白锦泰、刘莫然、王宏伟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迎春、王小梅、白扎嘎尔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草原生态与畜牧兽医系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window.top.openFormDetail('/Form/DefaultSheet/ks0wd2dwvw3r7qop8fprvwy54?SchemaCode=ks0wd2dwvw3r7qop8fprvwy54&amp;BizObjectId=9b2c9584-7ba1-43f4-ad1f-169a7057112b');"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大花柳兰开启草原道地中药降糖新征程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科技创新和未来产业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田春乐、杨帆、张静、孟响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王智慧、廖成松、王军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草原生态与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畜牧兽医系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window.top.openFormDetail('/Form/DefaultSheet/ks0wd2dwvw3r7qop8fprvwy54?SchemaCode=ks0wd2dwvw3r7qop8fprvwy54&amp;BizObjectId=a24f424a-070e-4506-bd21-88f9403879f6');"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百发百中——移动配种一条龙服务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乡村振兴和脱贫攻坚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巴图额日登、海日、查黑拉汗、乃日嘎、艾日嘎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乌云斯钦、扎木尔、萨如拉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机械与电力工程系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window.top.openFormDetail('/Form/DefaultSheet/ks0wd2dwvw3r7qop8fprvwy54?SchemaCode=ks0wd2dwvw3r7qop8fprvwy54&amp;BizObjectId=defd143d-e17e-4938-8e02-af13fe230e66');"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一种用于职业院校的PLC实验实训开放式PLC保护装置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科技创新和未来产业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许长海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朱丽娜、云海滨、张宏明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机械与电力工程系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window.top.openFormDetail('/Form/DefaultSheet/ks0wd2dwvw3r7qop8fprvwy54?SchemaCode=ks0wd2dwvw3r7qop8fprvwy54&amp;BizObjectId=abcf25d8-4fee-4d4e-931b-16956eee15e4');"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一种改良型发电机封闭母线微正压装置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科技创新和未来产业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苏润超、何宝音图、马少超、陈涛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李丹洋、乌兰、王军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window.top.openFormDetail('/Form/DefaultSheet/ks0wd2dwvw3r7qop8fprvwy54?SchemaCode=ks0wd2dwvw3r7qop8fprvwy54&amp;BizObjectId=60940133-13d7-4b2b-b24c-fb283870c047');"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云牧场线上自助平台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乡村振兴和脱贫攻坚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刘闯、郝文卓、马瑱瑶、徐富、赵雪影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刘冬北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医学系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window.top.openFormDetail('/Form/DefaultSheet/ks0wd2dwvw3r7qop8fprvwy54?SchemaCode=ks0wd2dwvw3r7qop8fprvwy54&amp;BizObjectId=5684804e-3bdc-4859-8816-95630781f33f');"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茶酒疗法包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文化创意和区域合作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金秀、金连、格日勒朝格图、魏国祥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特德格木杰、苏日嘎其其格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机械与电力工程系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window.top.openFormDetail('/Form/DefaultSheet/ks0wd2dwvw3r7qop8fprvwy54?SchemaCode=ks0wd2dwvw3r7qop8fprvwy54&amp;BizObjectId=6670cd9f-3b41-4ff6-8792-e95a6a7f51a1');"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优锡盟（同城信息服务平台）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乡村振兴和脱贫攻坚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姜子方、贾立新、郭伟奇、徐晓燕、张宇新、吴雨东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王智超、乌达木、额尼勒图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医学系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window.top.openFormDetail('/Form/DefaultSheet/ks0wd2dwvw3r7qop8fprvwy54?SchemaCode=ks0wd2dwvw3r7qop8fprvwy54&amp;BizObjectId=c542f42a-f019-484d-8e0e-81a3f3682f8e');"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口袋医生，一应俱全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城市治理和社会服务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钱奕如、张佳乐、郭鑫、古慧楠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恩克其其格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window.top.openFormDetail('/Form/DefaultSheet/ks0wd2dwvw3r7qop8fprvwy54?SchemaCode=ks0wd2dwvw3r7qop8fprvwy54&amp;BizObjectId=ef767641-0ac1-45a5-b11d-7469fdf3ac12');"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星火燎原-火灸疗法的创新与推广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城市治理和社会服务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怀瑞琪、赵羽婷、张莹、石乌日罕、郭彩凤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宋长稳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机械与电力工程系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洗车行水循环净化利用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生态环保和可持续发展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梁伟超、宋佳华、付鹏飞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韩慧君、额尼勒图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机械与电力工程系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window.top.openFormDetail('/Form/DefaultSheet/ks0wd2dwvw3r7qop8fprvwy54?SchemaCode=ks0wd2dwvw3r7qop8fprvwy54&amp;BizObjectId=966355a7-cdfb-4599-a86f-d3df4146959f');"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基于无线网络覆盖下的现代牧场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科技创新和未来产业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边乐、薛向龙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朱丽娜、云海滨、肖旭红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机械与电力工程系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window.top.openFormDetail('/Form/DefaultSheet/ks0wd2dwvw3r7qop8fprvwy54?SchemaCode=ks0wd2dwvw3r7qop8fprvwy54&amp;BizObjectId=ebbb487b-747b-4466-b001-7735fe2d4ba1');"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多功能、可视化、便携式机电一体化教学系统设计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科技创新和未来产业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孔德明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朱丽娜、云海滨、申松飞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生鲜电商扶贫项目</w:t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乡村振兴和脱贫攻坚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高秀芳、李倩、兰乐乐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机械与电力工程系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window.top.openFormDetail('/Form/DefaultSheet/ks0wd2dwvw3r7qop8fprvwy54?SchemaCode=ks0wd2dwvw3r7qop8fprvwy54&amp;BizObjectId=9e3425d4-c1e4-4fc4-8bb1-c8baf6da29f1');"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一种便携式万用表固定表壳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科技创新和未来产业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吕博硕、马广仁、郭峰、许长海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李鹏耀、董立江、高永华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机械与电力工程系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"javascript: window.top.openFormDetail('/Form/DefaultSheet/ks0wd2dwvw3r7qop8fprvwy54?SchemaCode=ks0wd2dwvw3r7qop8fprvwy54&amp;BizObjectId=4b5d27a5-ffdb-4338-ae26-08a202cba71c');" \o "" </w:instrTex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  <w:t>一种针对校园防控临时隔离装置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城市治理和社会服务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孙艳超、王来鹏、包伟臣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何德锋</w:t>
            </w:r>
          </w:p>
        </w:tc>
      </w:tr>
    </w:tbl>
    <w:p>
      <w:pPr>
        <w:overflowPunct w:val="0"/>
        <w:adjustRightInd w:val="0"/>
        <w:snapToGrid w:val="0"/>
        <w:spacing w:line="600" w:lineRule="exact"/>
        <w:rPr>
          <w:rFonts w:hint="eastAsia"/>
        </w:rPr>
      </w:pPr>
    </w:p>
    <w:p/>
    <w:sectPr>
      <w:footerReference r:id="rId3" w:type="default"/>
      <w:pgSz w:w="16840" w:h="11907" w:orient="landscape"/>
      <w:pgMar w:top="720" w:right="720" w:bottom="720" w:left="720" w:header="851" w:footer="1247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E4B15"/>
    <w:rsid w:val="03932EDC"/>
    <w:rsid w:val="425D102F"/>
    <w:rsid w:val="4DDF042C"/>
    <w:rsid w:val="533A24D9"/>
    <w:rsid w:val="5A2D6C00"/>
    <w:rsid w:val="6E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Hyperlink"/>
    <w:basedOn w:val="4"/>
    <w:qFormat/>
    <w:uiPriority w:val="0"/>
    <w:rPr>
      <w:rFonts w:ascii="Times New Roman" w:hAnsi="Times New Roman" w:eastAsia="宋体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2020-12-11T03:31:00Z</dcterms:created>
  <dc:creator>Administrator</dc:creator>
  <cp:lastModifiedBy>krys</cp:lastModifiedBy>
  <dcterms:modified xsi:type="dcterms:W3CDTF">2020-12-26T02:39:12Z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