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60" w:lineRule="atLeast"/>
        <w:jc w:val="center"/>
        <w:rPr>
          <w:rFonts w:hint="default" w:ascii="微软雅黑" w:hAnsi="微软雅黑" w:eastAsia="微软雅黑" w:cs="微软雅黑"/>
          <w:b/>
          <w:i w:val="0"/>
          <w:caps w:val="0"/>
          <w:color w:val="212529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212529"/>
          <w:spacing w:val="0"/>
          <w:sz w:val="30"/>
          <w:szCs w:val="30"/>
          <w:shd w:val="clear" w:fill="FFFFFF"/>
          <w:lang w:eastAsia="zh-CN"/>
        </w:rPr>
        <w:t>《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12529"/>
          <w:spacing w:val="0"/>
          <w:sz w:val="30"/>
          <w:szCs w:val="30"/>
          <w:shd w:val="clear" w:fill="FFFFFF"/>
          <w:lang w:val="en-US" w:eastAsia="zh-CN"/>
        </w:rPr>
        <w:t>学前儿童卫生与健康》怎么学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line="360" w:lineRule="atLeast"/>
        <w:jc w:val="left"/>
        <w:rPr>
          <w:b/>
          <w:sz w:val="24"/>
          <w:szCs w:val="24"/>
        </w:rPr>
      </w:pPr>
      <w:r>
        <w:rPr>
          <w:rFonts w:ascii="微软雅黑" w:hAnsi="微软雅黑" w:eastAsia="微软雅黑" w:cs="微软雅黑"/>
          <w:b/>
          <w:i w:val="0"/>
          <w:caps w:val="0"/>
          <w:color w:val="212529"/>
          <w:spacing w:val="0"/>
          <w:sz w:val="24"/>
          <w:szCs w:val="24"/>
          <w:shd w:val="clear" w:fill="FFFFFF"/>
        </w:rPr>
        <w:t>1．学习建议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/>
        <w:ind w:left="0" w:right="0" w:firstLine="384"/>
        <w:jc w:val="left"/>
        <w:rPr>
          <w:rFonts w:ascii="微软雅黑" w:hAnsi="微软雅黑" w:eastAsia="微软雅黑" w:cs="微软雅黑"/>
          <w:i w:val="0"/>
          <w:caps w:val="0"/>
          <w:color w:val="212529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7"/>
          <w:szCs w:val="27"/>
          <w:shd w:val="clear" w:fill="FFFFFF"/>
        </w:rPr>
        <w:t>（1）带着感性认识和已有经验来学习本课程，事实上学习的过程也是在已有经验的基础上进行修正、丰富和启发的过程。。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/>
        <w:ind w:left="0" w:right="0" w:firstLine="384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7"/>
          <w:szCs w:val="27"/>
          <w:shd w:val="clear" w:fill="FFFFFF"/>
        </w:rPr>
        <w:t>（2）在此基础上，理清各章的知识点脉络；合理计划学习进度；借助导学，合理运用导学进行学前思考，带着问题学习，以求事半功倍。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/>
        <w:ind w:left="0" w:right="0" w:firstLine="384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7"/>
          <w:szCs w:val="27"/>
          <w:shd w:val="clear" w:fill="FFFFFF"/>
        </w:rPr>
        <w:t>（3）在学习的时候，要将文本和视频结合学习；重视对案例的分析与讨论，完成学习活动与形考任务；进行学习交流与分析。对于学有余力的同学，应该乐于扩展知识。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/>
        <w:ind w:left="0" w:right="0" w:firstLine="384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7"/>
          <w:szCs w:val="27"/>
          <w:shd w:val="clear" w:fill="FFFFFF"/>
        </w:rPr>
        <w:t>（4）最后，一定要总结回顾所学内容；章节自测提供给大家自我检测学习成果的途径；通过“学习-复习”这样的途径，取得更好的学习效果。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360" w:lineRule="atLeast"/>
        <w:ind w:left="0" w:firstLine="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21252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12529"/>
          <w:spacing w:val="0"/>
          <w:sz w:val="24"/>
          <w:szCs w:val="24"/>
          <w:shd w:val="clear" w:fill="FFFFFF"/>
        </w:rPr>
        <w:t>       2．学习安排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/>
        <w:ind w:left="0" w:right="0" w:firstLine="384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7"/>
          <w:szCs w:val="27"/>
          <w:shd w:val="clear" w:fill="FFFFFF"/>
        </w:rPr>
        <w:t>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/>
        <w:ind w:left="0" w:right="0" w:firstLine="384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7"/>
          <w:szCs w:val="27"/>
          <w:shd w:val="clear" w:fill="FFFFFF"/>
        </w:rPr>
        <w:t>请参考学习进度安排表安排学习时间和学习进度：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1728"/>
        <w:gridCol w:w="1012"/>
        <w:gridCol w:w="1168"/>
        <w:gridCol w:w="1825"/>
        <w:gridCol w:w="15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学习内容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网络参与度考核（占形考成绩20%）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（每种类型选择一题完成）</w:t>
            </w:r>
          </w:p>
        </w:tc>
        <w:tc>
          <w:tcPr>
            <w:tcW w:w="0" w:type="auto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计分作业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（占形考成绩80%）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讨论型（10分）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实操实践型（10分）</w:t>
            </w:r>
          </w:p>
        </w:tc>
        <w:tc>
          <w:tcPr>
            <w:tcW w:w="0" w:type="auto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第1~3周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第一章 学前儿童的解剖生理与卫生保健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形考任务2：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第1~5章阶段测验（20分）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第4周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第二章 学前儿童生长发育与评价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第5周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第三章 学前儿童心理卫生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第6~7周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第四章 学前儿童营养卫生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形考任务1：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食谱设计（20分）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第8~9周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第五章 学前儿童生活与教育过程卫生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第10周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第六章 学前儿童常见疾病的预防与护理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形考任务4：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第6~10章阶段测验（20分）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第11周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第七章 学前儿童意外伤害事故的预防与急救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第12周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第八章 幼儿园保健制度建设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第13~14周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第九章 幼儿园建筑与设备卫生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形考任务3：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观察记录/调查报告（二选一）（20分）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第15~16周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第十章 学前特殊儿童养护卫生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第17~18周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期末复习 指导期末 模拟测试一 （期末闭卷考试成绩占总成绩70%）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/>
        <w:ind w:left="0" w:right="0" w:firstLine="384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7"/>
          <w:szCs w:val="27"/>
          <w:shd w:val="clear" w:fill="FFFFFF"/>
        </w:rPr>
        <w:t>3．课程使用方法</w:t>
      </w:r>
    </w:p>
    <w:p>
      <w:pPr>
        <w:pStyle w:val="3"/>
        <w:keepNext w:val="0"/>
        <w:keepLines w:val="0"/>
        <w:widowControl/>
        <w:suppressLineNumbers w:val="0"/>
        <w:spacing w:before="96" w:beforeAutospacing="0" w:after="96" w:afterAutospacing="0"/>
        <w:ind w:left="0" w:right="0" w:firstLine="384"/>
        <w:jc w:val="left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7"/>
          <w:szCs w:val="27"/>
          <w:shd w:val="clear" w:fill="FFFFFF"/>
        </w:rPr>
        <w:t>为了帮助大家更好地学习本课程，我们将课程栏目说明表呈现给大家，同学们可以按照表中的指示来了解课程。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3"/>
        <w:gridCol w:w="865"/>
        <w:gridCol w:w="771"/>
        <w:gridCol w:w="61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一级栏目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二级栏目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主内容区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课程公告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动态更新课程相关的教学活动、教学信息、学科及行业最新动态、新闻等。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学习安排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学习内容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包括本章导学（指出学习目标、学习重难点及学习建议），知识点（通过图文声像影形式展示课程内容，提供拓展资源），学习活动。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计分作业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食谱设计、观察记录/调查报告、阶段性测验链接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网络参与度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讨论活动链接、实操实践型活动链接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省校教师编辑区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辅导教师可添加资源。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学习支持服务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提供教学支持、教务支持、技术支持的服务电话、线上实时互动和邮箱。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主内容区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课程导学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介绍课程地位与性质、学习目标、学习内容；学习建议和要求；课程考核要求，提供形考任务及考核说明链接。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课程考核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考核说明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本课程考核说明。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形考任务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课程形考任务简介及相关任务链接。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视频课堂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汇集了课程相关视频资源。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资源列表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教学案例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汇集了与课程相关的各类案例。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拓展知识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汇集了本课程内容之外的学习资料。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问题库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汇集了通过论坛、邮件、电话等多种渠道收集到的问题。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复习指导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提供期末复习资源与工具，包括期末复习指导、期末模拟测试。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课程论坛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课程讨论区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课程总体论坛，可供学生交流学习问题。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调查问卷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调查辅导教师及学生对课程看法。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教师园地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提供教学指南及操作指南。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导航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学习平台相关链接，包括个人主页、站点成员、博客、勋章及个人资料等。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课程内部链接，包括成员、勋章、常规及主内容区各栏目链接。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设置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课程管理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用户：查看已选课用户及编辑小组成员，赋予访问权限。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报表：查看课程成员浏览记录，包括活动情况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课程活动浏览情况、各活动模块使用人员情况。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成绩：查看学生成绩、给学生进行手动打分。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切换角色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可切换到其他角色，在其他角色状态下体验课程。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个人资料设置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可编辑个人资料、更改密码，设置博客、勋章，查看今日日志、所有日志、概要报表、完整报表及成绩等。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网站管理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课程相关管理功能。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3"/>
        <w:gridCol w:w="865"/>
        <w:gridCol w:w="771"/>
        <w:gridCol w:w="61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一级栏目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二级栏目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主内容区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课程公告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动态更新课程相关的教学活动、教学信息、学科及行业最新动态、新闻等。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学习安排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学习内容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包括本章导学（指出学习目标、学习重难点及学习建议），知识点（通过图文声像影形式展示课程内容，提供拓展资源），学习活动。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计分作业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食谱设计、观察记录/调查报告、阶段性测验链接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网络参与度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讨论活动链接、实操实践型活动链接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省校教师编辑区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辅导教师可添加资源。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学习支持服务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提供教学支持、教务支持、技术支持的服务电话、线上实时互动和邮箱。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主内容区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课程导学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介绍课程地位与性质、学习目标、学习内容；学习建议和要求；课程考核要求，提供形考任务及考核说明链接。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课程考核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考核说明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本课程考核说明。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形考任务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课程形考任务简介及相关任务链接。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视频课堂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汇集了课程相关视频资源。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资源列表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教学案例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汇集了与课程相关的各类案例。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拓展知识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汇集了本课程内容之外的学习资料。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问题库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汇集了通过论坛、邮件、电话等多种渠道收集到的问题。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复习指导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提供期末复习资源与工具，包括期末复习指导、期末模拟测试。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课程论坛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课程讨论区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课程总体论坛，可供学生交流学习问题。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调查问卷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调查辅导教师及学生对课程看法。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教师园地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提供教学指南及操作指南。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导航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学习平台相关链接，包括个人主页、站点成员、博客、勋章及个人资料等。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课程内部链接，包括成员、勋章、常规及主内容区各栏目链接。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设置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课程管理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用户：查看已选课用户及编辑小组成员，赋予访问权限。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报表：查看课程成员浏览记录，包括活动情况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课程活动浏览情况、各活动模块使用人员情况。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成绩：查看学生成绩、给学生进行手动打分。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切换角色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可切换到其他角色，在其他角色状态下体验课程。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个人资料设置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可编辑个人资料、更改密码，设置博客、勋章，查看今日日志、所有日志、概要报表、完整报表及成绩等。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网站管理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课程相关管理功能。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96DA1"/>
    <w:rsid w:val="5D89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2021-04-10T02:01:00Z</dcterms:created>
  <dc:creator>Joney </dc:creator>
  <cp:lastModifiedBy>Joney </cp:lastModifiedBy>
  <dcterms:modified xsi:type="dcterms:W3CDTF">2021-04-10T02:03:32Z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