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ascii="宋体" w:hAnsi="宋体"/>
          <w:b/>
          <w:sz w:val="28"/>
          <w:szCs w:val="28"/>
        </w:rPr>
      </w:pPr>
      <w:bookmarkStart w:id="0" w:name="_GoBack"/>
      <w:bookmarkEnd w:id="0"/>
    </w:p>
    <w:p>
      <w:pPr>
        <w:spacing w:line="276" w:lineRule="auto"/>
        <w:jc w:val="center"/>
        <w:rPr>
          <w:rFonts w:ascii="宋体" w:hAnsi="宋体"/>
          <w:b/>
          <w:color w:val="FF0000"/>
          <w:sz w:val="44"/>
          <w:szCs w:val="44"/>
        </w:rPr>
      </w:pPr>
      <w:r>
        <w:rPr>
          <w:rFonts w:hint="eastAsia" w:ascii="宋体" w:hAnsi="宋体"/>
          <w:b/>
          <w:color w:val="FF0000"/>
          <w:sz w:val="44"/>
          <w:szCs w:val="44"/>
        </w:rPr>
        <w:t>《企业集团财务管理》考试试题及答案</w:t>
      </w:r>
    </w:p>
    <w:p>
      <w:pPr>
        <w:spacing w:line="276" w:lineRule="auto"/>
        <w:rPr>
          <w:rFonts w:asciiTheme="minorEastAsia" w:hAnsiTheme="minorEastAsia" w:eastAsiaTheme="minorEastAsia"/>
        </w:rPr>
      </w:pPr>
    </w:p>
    <w:p>
      <w:pPr>
        <w:spacing w:line="276" w:lineRule="auto"/>
        <w:rPr>
          <w:rFonts w:ascii="仿宋" w:hAnsi="仿宋" w:eastAsia="仿宋"/>
          <w:sz w:val="32"/>
          <w:szCs w:val="32"/>
        </w:rPr>
      </w:pPr>
      <w:r>
        <w:rPr>
          <w:rFonts w:hint="eastAsia" w:ascii="仿宋" w:hAnsi="仿宋" w:eastAsia="仿宋"/>
          <w:sz w:val="32"/>
          <w:szCs w:val="32"/>
        </w:rPr>
        <w:t>《企业集团财务管理》考试试题及答案(一)　　计算及分析题：
</w:t>
      </w:r>
      <w:r>
        <w:rPr>
          <w:rFonts w:hint="eastAsia" w:ascii="仿宋" w:hAnsi="仿宋" w:eastAsia="仿宋"/>
          <w:sz w:val="32"/>
          <w:szCs w:val="32"/>
        </w:rPr>
        <w:br/>
      </w:r>
      <w:r>
        <w:rPr>
          <w:rFonts w:hint="eastAsia" w:ascii="仿宋" w:hAnsi="仿宋" w:eastAsia="仿宋"/>
          <w:sz w:val="32"/>
          <w:szCs w:val="32"/>
        </w:rPr>
        <w:t>　　1、假定某企业集团持有其子公司60%的股份，该子公司的资产总额为1000万元，其资产收益率(也称投资报酬率，定义为息税前利润与总资产的比率)为20%，负债的利率为8%，所得税率为40%。假定该子公司的负债与权益的比例有两种情况：一是保守型30：70，二是激进型70：30。
</w:t>
      </w:r>
      <w:r>
        <w:rPr>
          <w:rFonts w:hint="eastAsia" w:ascii="仿宋" w:hAnsi="仿宋" w:eastAsia="仿宋"/>
          <w:sz w:val="32"/>
          <w:szCs w:val="32"/>
        </w:rPr>
        <w:br/>
      </w:r>
      <w:r>
        <w:rPr>
          <w:rFonts w:hint="eastAsia" w:ascii="仿宋" w:hAnsi="仿宋" w:eastAsia="仿宋"/>
          <w:sz w:val="32"/>
          <w:szCs w:val="32"/>
        </w:rPr>
        <w:t>　　对于这两种不同的资本结构与负债规模，请分步计算母公司对子公司投资的资本报酬率，并分析二者的权益情况。1、解：
</w:t>
      </w:r>
      <w:r>
        <w:rPr>
          <w:rFonts w:hint="eastAsia" w:ascii="仿宋" w:hAnsi="仿宋" w:eastAsia="仿宋"/>
          <w:sz w:val="32"/>
          <w:szCs w:val="32"/>
        </w:rPr>
        <w:br/>
      </w:r>
      <w:r>
        <w:rPr>
          <w:rFonts w:hint="eastAsia" w:ascii="仿宋" w:hAnsi="仿宋" w:eastAsia="仿宋"/>
          <w:sz w:val="32"/>
          <w:szCs w:val="32"/>
        </w:rPr>
        <w:t>　　列表计算如下：
</w:t>
      </w:r>
      <w:r>
        <w:rPr>
          <w:rFonts w:hint="eastAsia" w:ascii="仿宋" w:hAnsi="仿宋" w:eastAsia="仿宋"/>
          <w:sz w:val="32"/>
          <w:szCs w:val="32"/>
        </w:rPr>
        <w:br/>
      </w:r>
      <w:r>
        <w:rPr>
          <w:rFonts w:hint="eastAsia" w:ascii="仿宋" w:hAnsi="仿宋" w:eastAsia="仿宋"/>
          <w:sz w:val="32"/>
          <w:szCs w:val="32"/>
        </w:rPr>
        <w:t>　　
</w:t>
      </w:r>
      <w:r>
        <w:rPr>
          <w:rFonts w:hint="eastAsia" w:ascii="仿宋" w:hAnsi="仿宋" w:eastAsia="仿宋"/>
          <w:sz w:val="32"/>
          <w:szCs w:val="32"/>
        </w:rPr>
        <w:br/>
      </w:r>
      <w:r>
        <w:rPr>
          <w:rFonts w:hint="eastAsia" w:ascii="仿宋" w:hAnsi="仿宋" w:eastAsia="仿宋"/>
          <w:sz w:val="32"/>
          <w:szCs w:val="32"/>
        </w:rPr>
        <w:t>　　由上表的计算结果可以看出：
</w:t>
      </w:r>
      <w:r>
        <w:rPr>
          <w:rFonts w:hint="eastAsia" w:ascii="仿宋" w:hAnsi="仿宋" w:eastAsia="仿宋"/>
          <w:sz w:val="32"/>
          <w:szCs w:val="32"/>
        </w:rPr>
        <w:br/>
      </w:r>
      <w:r>
        <w:rPr>
          <w:rFonts w:hint="eastAsia" w:ascii="仿宋" w:hAnsi="仿宋" w:eastAsia="仿宋"/>
          <w:sz w:val="32"/>
          <w:szCs w:val="32"/>
        </w:rPr>
        <w:t>　　由于不同的资本结构与负债规模，子公司对母公司的贡献程度也不同，激进型的资本结构对母公司的贡献更高。所以，对于市场相对稳固的子公司，可以有效地利用财务杠杆，这样，较高的债务率意味着对母公司较高的权益回报。
</w:t>
      </w:r>
      <w:r>
        <w:rPr>
          <w:rFonts w:hint="eastAsia" w:ascii="仿宋" w:hAnsi="仿宋" w:eastAsia="仿宋"/>
          <w:sz w:val="32"/>
          <w:szCs w:val="32"/>
        </w:rPr>
        <w:br/>
      </w:r>
      <w:r>
        <w:rPr>
          <w:rFonts w:hint="eastAsia" w:ascii="仿宋" w:hAnsi="仿宋" w:eastAsia="仿宋"/>
          <w:sz w:val="32"/>
          <w:szCs w:val="32"/>
        </w:rPr>
        <w:t>　　2、某企业集团是一家控股投资公司，自身的总资产为2000万元，资产负债率为30%。该公司现有甲、乙、丙三家控股子公司，母公司对三家子公司的投资总额为1000万元，对各子公司的投资及所占股份见下表：
</w:t>
      </w:r>
      <w:r>
        <w:rPr>
          <w:rFonts w:hint="eastAsia" w:ascii="仿宋" w:hAnsi="仿宋" w:eastAsia="仿宋"/>
          <w:sz w:val="32"/>
          <w:szCs w:val="32"/>
        </w:rPr>
        <w:br/>
      </w:r>
      <w:r>
        <w:rPr>
          <w:rFonts w:hint="eastAsia" w:ascii="仿宋" w:hAnsi="仿宋" w:eastAsia="仿宋"/>
          <w:sz w:val="32"/>
          <w:szCs w:val="32"/>
        </w:rPr>
        <w:t>　　
</w:t>
      </w:r>
      <w:r>
        <w:rPr>
          <w:rFonts w:hint="eastAsia" w:ascii="仿宋" w:hAnsi="仿宋" w:eastAsia="仿宋"/>
          <w:sz w:val="32"/>
          <w:szCs w:val="32"/>
        </w:rPr>
        <w:br/>
      </w:r>
      <w:r>
        <w:rPr>
          <w:rFonts w:hint="eastAsia" w:ascii="仿宋" w:hAnsi="仿宋" w:eastAsia="仿宋"/>
          <w:sz w:val="32"/>
          <w:szCs w:val="32"/>
        </w:rPr>
        <w:t>　　假定母公司要求达到的权益资本报酬率为12%，且母公司的收益的80%来源于子公司的投资收益，各子公司资产报酬率及税负相同。
</w:t>
      </w:r>
      <w:r>
        <w:rPr>
          <w:rFonts w:hint="eastAsia" w:ascii="仿宋" w:hAnsi="仿宋" w:eastAsia="仿宋"/>
          <w:sz w:val="32"/>
          <w:szCs w:val="32"/>
        </w:rPr>
        <w:br/>
      </w:r>
      <w:r>
        <w:rPr>
          <w:rFonts w:hint="eastAsia" w:ascii="仿宋" w:hAnsi="仿宋" w:eastAsia="仿宋"/>
          <w:sz w:val="32"/>
          <w:szCs w:val="32"/>
        </w:rPr>
        <w:t>　　要求：(1)计算母公司税后目标利润; (2)计算子公司对母公司的收益贡献份额;
</w:t>
      </w:r>
      <w:r>
        <w:rPr>
          <w:rFonts w:hint="eastAsia" w:ascii="仿宋" w:hAnsi="仿宋" w:eastAsia="仿宋"/>
          <w:sz w:val="32"/>
          <w:szCs w:val="32"/>
        </w:rPr>
        <w:br/>
      </w:r>
      <w:r>
        <w:rPr>
          <w:rFonts w:hint="eastAsia" w:ascii="仿宋" w:hAnsi="仿宋" w:eastAsia="仿宋"/>
          <w:sz w:val="32"/>
          <w:szCs w:val="32"/>
        </w:rPr>
        <w:t>　　(3)假设少数权益股东与大股东具有相同的收益期望，试确定三个子公司自身的税后目标利润。2、解：
</w:t>
      </w:r>
      <w:r>
        <w:rPr>
          <w:rFonts w:hint="eastAsia" w:ascii="仿宋" w:hAnsi="仿宋" w:eastAsia="仿宋"/>
          <w:sz w:val="32"/>
          <w:szCs w:val="32"/>
        </w:rPr>
        <w:br/>
      </w:r>
      <w:r>
        <w:rPr>
          <w:rFonts w:hint="eastAsia" w:ascii="仿宋" w:hAnsi="仿宋" w:eastAsia="仿宋"/>
          <w:sz w:val="32"/>
          <w:szCs w:val="32"/>
        </w:rPr>
        <w:t>　　(1)母公司税后目标利润=2000×(1-30%)×12%=168(万元)
</w:t>
      </w:r>
      <w:r>
        <w:rPr>
          <w:rFonts w:hint="eastAsia" w:ascii="仿宋" w:hAnsi="仿宋" w:eastAsia="仿宋"/>
          <w:sz w:val="32"/>
          <w:szCs w:val="32"/>
        </w:rPr>
        <w:br/>
      </w:r>
      <w:r>
        <w:rPr>
          <w:rFonts w:hint="eastAsia" w:ascii="仿宋" w:hAnsi="仿宋" w:eastAsia="仿宋"/>
          <w:sz w:val="32"/>
          <w:szCs w:val="32"/>
        </w:rPr>
        <w:t>　　(2)子公司的贡献份额：
</w:t>
      </w:r>
      <w:r>
        <w:rPr>
          <w:rFonts w:hint="eastAsia" w:ascii="仿宋" w:hAnsi="仿宋" w:eastAsia="仿宋"/>
          <w:sz w:val="32"/>
          <w:szCs w:val="32"/>
        </w:rPr>
        <w:br/>
      </w:r>
      <w:r>
        <w:rPr>
          <w:rFonts w:hint="eastAsia" w:ascii="仿宋" w:hAnsi="仿宋" w:eastAsia="仿宋"/>
          <w:sz w:val="32"/>
          <w:szCs w:val="32"/>
        </w:rPr>
        <w:t>　　甲公司的贡献份额=168×80%× =53、76(万元)
</w:t>
      </w:r>
      <w:r>
        <w:rPr>
          <w:rFonts w:hint="eastAsia" w:ascii="仿宋" w:hAnsi="仿宋" w:eastAsia="仿宋"/>
          <w:sz w:val="32"/>
          <w:szCs w:val="32"/>
        </w:rPr>
        <w:br/>
      </w:r>
      <w:r>
        <w:rPr>
          <w:rFonts w:hint="eastAsia" w:ascii="仿宋" w:hAnsi="仿宋" w:eastAsia="仿宋"/>
          <w:sz w:val="32"/>
          <w:szCs w:val="32"/>
        </w:rPr>
        <w:t>　　乙公司的贡献份额=168×80%× =47、04(万元)
</w:t>
      </w:r>
      <w:r>
        <w:rPr>
          <w:rFonts w:hint="eastAsia" w:ascii="仿宋" w:hAnsi="仿宋" w:eastAsia="仿宋"/>
          <w:sz w:val="32"/>
          <w:szCs w:val="32"/>
        </w:rPr>
        <w:br/>
      </w:r>
      <w:r>
        <w:rPr>
          <w:rFonts w:hint="eastAsia" w:ascii="仿宋" w:hAnsi="仿宋" w:eastAsia="仿宋"/>
          <w:sz w:val="32"/>
          <w:szCs w:val="32"/>
        </w:rPr>
        <w:t>《企业集团财务管理》考试试题及答案(二)　　1、以目前对企业集团的认识，协同运营应成为维系企业集团的纽带。( × )
</w:t>
      </w:r>
      <w:r>
        <w:rPr>
          <w:rFonts w:hint="eastAsia" w:ascii="仿宋" w:hAnsi="仿宋" w:eastAsia="仿宋"/>
          <w:sz w:val="32"/>
          <w:szCs w:val="32"/>
        </w:rPr>
        <w:br/>
      </w:r>
      <w:r>
        <w:rPr>
          <w:rFonts w:hint="eastAsia" w:ascii="仿宋" w:hAnsi="仿宋" w:eastAsia="仿宋"/>
          <w:sz w:val="32"/>
          <w:szCs w:val="32"/>
        </w:rPr>
        <w:t>　　2、企业通过资本市场融资功能及其企业间并购重组等做大企业属于内源性发展。(× )
</w:t>
      </w:r>
      <w:r>
        <w:rPr>
          <w:rFonts w:hint="eastAsia" w:ascii="仿宋" w:hAnsi="仿宋" w:eastAsia="仿宋"/>
          <w:sz w:val="32"/>
          <w:szCs w:val="32"/>
        </w:rPr>
        <w:br/>
      </w:r>
      <w:r>
        <w:rPr>
          <w:rFonts w:hint="eastAsia" w:ascii="仿宋" w:hAnsi="仿宋" w:eastAsia="仿宋"/>
          <w:sz w:val="32"/>
          <w:szCs w:val="32"/>
        </w:rPr>
        <w:t>　　3、西方国家经济发展经验表明，单一企业组织向企业集团化演进，既是内源性发展的产物，但更是并购性增长的结果。( √ )
</w:t>
      </w:r>
      <w:r>
        <w:rPr>
          <w:rFonts w:hint="eastAsia" w:ascii="仿宋" w:hAnsi="仿宋" w:eastAsia="仿宋"/>
          <w:sz w:val="32"/>
          <w:szCs w:val="32"/>
        </w:rPr>
        <w:br/>
      </w:r>
      <w:r>
        <w:rPr>
          <w:rFonts w:hint="eastAsia" w:ascii="仿宋" w:hAnsi="仿宋" w:eastAsia="仿宋"/>
          <w:sz w:val="32"/>
          <w:szCs w:val="32"/>
        </w:rPr>
        <w:t>　　4、“先有子公司、后有母公司”是中国国有企业集团产生的主要特征。( √ )任，而对其各级次财务组织或机构的一种细划与设计。 ( × )
</w:t>
      </w:r>
      <w:r>
        <w:rPr>
          <w:rFonts w:hint="eastAsia" w:ascii="仿宋" w:hAnsi="仿宋" w:eastAsia="仿宋"/>
          <w:sz w:val="32"/>
          <w:szCs w:val="32"/>
        </w:rPr>
        <w:br/>
      </w:r>
      <w:r>
        <w:rPr>
          <w:rFonts w:hint="eastAsia" w:ascii="仿宋" w:hAnsi="仿宋" w:eastAsia="仿宋"/>
          <w:sz w:val="32"/>
          <w:szCs w:val="32"/>
        </w:rPr>
        <w:t>　　5、交易成本是把货物和服务从一个经营单位转移到另一个单位所发生的成本。( × )
</w:t>
      </w:r>
      <w:r>
        <w:rPr>
          <w:rFonts w:hint="eastAsia" w:ascii="仿宋" w:hAnsi="仿宋" w:eastAsia="仿宋"/>
          <w:sz w:val="32"/>
          <w:szCs w:val="32"/>
        </w:rPr>
        <w:br/>
      </w:r>
      <w:r>
        <w:rPr>
          <w:rFonts w:hint="eastAsia" w:ascii="仿宋" w:hAnsi="仿宋" w:eastAsia="仿宋"/>
          <w:sz w:val="32"/>
          <w:szCs w:val="32"/>
        </w:rPr>
        <w:t>　　6、 企业集团作为一个族群，协同运营是维系其生成与发展的纽带纽带。( √ )
</w:t>
      </w:r>
      <w:r>
        <w:rPr>
          <w:rFonts w:hint="eastAsia" w:ascii="仿宋" w:hAnsi="仿宋" w:eastAsia="仿宋"/>
          <w:sz w:val="32"/>
          <w:szCs w:val="32"/>
        </w:rPr>
        <w:br/>
      </w:r>
      <w:r>
        <w:rPr>
          <w:rFonts w:hint="eastAsia" w:ascii="仿宋" w:hAnsi="仿宋" w:eastAsia="仿宋"/>
          <w:sz w:val="32"/>
          <w:szCs w:val="32"/>
        </w:rPr>
        <w:t>　　7、企业集团是由母公司、子公司和其他成员企业等法人组成的企业群体。所以，“企业集团”本身也具有法人资格。 ( × )
</w:t>
      </w:r>
      <w:r>
        <w:rPr>
          <w:rFonts w:hint="eastAsia" w:ascii="仿宋" w:hAnsi="仿宋" w:eastAsia="仿宋"/>
          <w:sz w:val="32"/>
          <w:szCs w:val="32"/>
        </w:rPr>
        <w:br/>
      </w:r>
      <w:r>
        <w:rPr>
          <w:rFonts w:hint="eastAsia" w:ascii="仿宋" w:hAnsi="仿宋" w:eastAsia="仿宋"/>
          <w:sz w:val="32"/>
          <w:szCs w:val="32"/>
        </w:rPr>
        <w:t>　　8、从母公司的角度，金融控股型企业集团的优势之一是具有高杠杆性。( × )
</w:t>
      </w:r>
      <w:r>
        <w:rPr>
          <w:rFonts w:hint="eastAsia" w:ascii="仿宋" w:hAnsi="仿宋" w:eastAsia="仿宋"/>
          <w:sz w:val="32"/>
          <w:szCs w:val="32"/>
        </w:rPr>
        <w:br/>
      </w:r>
      <w:r>
        <w:rPr>
          <w:rFonts w:hint="eastAsia" w:ascii="仿宋" w:hAnsi="仿宋" w:eastAsia="仿宋"/>
          <w:sz w:val="32"/>
          <w:szCs w:val="32"/>
        </w:rPr>
        <w:t>　　9、企业集团是一个多级法人联合体，企业集团本身具有法人地位。( × )
</w:t>
      </w:r>
      <w:r>
        <w:rPr>
          <w:rFonts w:hint="eastAsia" w:ascii="仿宋" w:hAnsi="仿宋" w:eastAsia="仿宋"/>
          <w:sz w:val="32"/>
          <w:szCs w:val="32"/>
        </w:rPr>
        <w:br/>
      </w:r>
      <w:r>
        <w:rPr>
          <w:rFonts w:hint="eastAsia" w:ascii="仿宋" w:hAnsi="仿宋" w:eastAsia="仿宋"/>
          <w:sz w:val="32"/>
          <w:szCs w:val="32"/>
        </w:rPr>
        <w:t>　　10、提高母公司的未来融资能力，既是母公司成立集团初衷，也是母公司有能力吸引其他企业并入集团的前提，这两者互为因果。(√ )
</w:t>
      </w:r>
      <w:r>
        <w:rPr>
          <w:rFonts w:hint="eastAsia" w:ascii="仿宋" w:hAnsi="仿宋" w:eastAsia="仿宋"/>
          <w:sz w:val="32"/>
          <w:szCs w:val="32"/>
        </w:rPr>
        <w:br/>
      </w:r>
      <w:r>
        <w:rPr>
          <w:rFonts w:hint="eastAsia" w:ascii="仿宋" w:hAnsi="仿宋" w:eastAsia="仿宋"/>
          <w:sz w:val="32"/>
          <w:szCs w:val="32"/>
        </w:rPr>
        <w:t>　　11、在企业集团的组建中，管理优势则是企业集团健康发展的保障。( √ )
</w:t>
      </w:r>
      <w:r>
        <w:rPr>
          <w:rFonts w:hint="eastAsia" w:ascii="仿宋" w:hAnsi="仿宋" w:eastAsia="仿宋"/>
          <w:sz w:val="32"/>
          <w:szCs w:val="32"/>
        </w:rPr>
        <w:br/>
      </w:r>
      <w:r>
        <w:rPr>
          <w:rFonts w:hint="eastAsia" w:ascii="仿宋" w:hAnsi="仿宋" w:eastAsia="仿宋"/>
          <w:sz w:val="32"/>
          <w:szCs w:val="32"/>
        </w:rPr>
        <w:t>　　12、产业型企业集团在选择成员企业时，主要依据母公司战略定位、产业布局等因素。( √ )
</w:t>
      </w:r>
      <w:r>
        <w:rPr>
          <w:rFonts w:hint="eastAsia" w:ascii="仿宋" w:hAnsi="仿宋" w:eastAsia="仿宋"/>
          <w:sz w:val="32"/>
          <w:szCs w:val="32"/>
        </w:rPr>
        <w:br/>
      </w:r>
      <w:r>
        <w:rPr>
          <w:rFonts w:hint="eastAsia" w:ascii="仿宋" w:hAnsi="仿宋" w:eastAsia="仿宋"/>
          <w:sz w:val="32"/>
          <w:szCs w:val="32"/>
        </w:rPr>
        <w:t>　　13、 从财务管控角度，集团总部与集团下属单位之间不存在 “上--下”级间的财务管理互动关系。( × )
</w:t>
      </w:r>
      <w:r>
        <w:rPr>
          <w:rFonts w:hint="eastAsia" w:ascii="仿宋" w:hAnsi="仿宋" w:eastAsia="仿宋"/>
          <w:sz w:val="32"/>
          <w:szCs w:val="32"/>
        </w:rPr>
        <w:br/>
      </w:r>
      <w:r>
        <w:rPr>
          <w:rFonts w:hint="eastAsia" w:ascii="仿宋" w:hAnsi="仿宋" w:eastAsia="仿宋"/>
          <w:sz w:val="32"/>
          <w:szCs w:val="32"/>
        </w:rPr>
        <w:t>　　14、从企业集团发展历程看， U型组织结构主要适合于处于初创期、规模较大或业务繁多的企业集团。( × )
</w:t>
      </w:r>
      <w:r>
        <w:rPr>
          <w:rFonts w:hint="eastAsia" w:ascii="仿宋" w:hAnsi="仿宋" w:eastAsia="仿宋"/>
          <w:sz w:val="32"/>
          <w:szCs w:val="32"/>
        </w:rPr>
        <w:br/>
      </w:r>
      <w:r>
        <w:rPr>
          <w:rFonts w:hint="eastAsia" w:ascii="仿宋" w:hAnsi="仿宋" w:eastAsia="仿宋"/>
          <w:sz w:val="32"/>
          <w:szCs w:val="32"/>
        </w:rPr>
        <w:t>　　15、在企业集团组织形式的选择中，影响集团组织结构的最主要因素是公司环境与公司战略。( √ )
</w:t>
      </w:r>
      <w:r>
        <w:rPr>
          <w:rFonts w:hint="eastAsia" w:ascii="仿宋" w:hAnsi="仿宋" w:eastAsia="仿宋"/>
          <w:sz w:val="32"/>
          <w:szCs w:val="32"/>
        </w:rPr>
        <w:br/>
      </w:r>
      <w:r>
        <w:rPr>
          <w:rFonts w:hint="eastAsia" w:ascii="仿宋" w:hAnsi="仿宋" w:eastAsia="仿宋"/>
          <w:sz w:val="32"/>
          <w:szCs w:val="32"/>
        </w:rPr>
        <w:t>　　16、企业集团最大优势体现在涉及的经营领域比较繁多、复杂。(× )
</w:t>
      </w:r>
      <w:r>
        <w:rPr>
          <w:rFonts w:hint="eastAsia" w:ascii="仿宋" w:hAnsi="仿宋" w:eastAsia="仿宋"/>
          <w:sz w:val="32"/>
          <w:szCs w:val="32"/>
        </w:rPr>
        <w:br/>
      </w:r>
      <w:r>
        <w:rPr>
          <w:rFonts w:hint="eastAsia" w:ascii="仿宋" w:hAnsi="仿宋" w:eastAsia="仿宋"/>
          <w:sz w:val="32"/>
          <w:szCs w:val="32"/>
        </w:rPr>
        <w:t>　　17、企业集团事业部本身并不具备法人资格。(√ )
</w:t>
      </w:r>
      <w:r>
        <w:rPr>
          <w:rFonts w:hint="eastAsia" w:ascii="仿宋" w:hAnsi="仿宋" w:eastAsia="仿宋"/>
          <w:sz w:val="32"/>
          <w:szCs w:val="32"/>
        </w:rPr>
        <w:br/>
      </w:r>
      <w:r>
        <w:rPr>
          <w:rFonts w:hint="eastAsia" w:ascii="仿宋" w:hAnsi="仿宋" w:eastAsia="仿宋"/>
          <w:sz w:val="32"/>
          <w:szCs w:val="32"/>
        </w:rPr>
        <w:t>　　18、一般认为，企业集团财务管理体制按其集权化的程度可分为集权式财务管理体制、分权制式财务管理体制和混合制式财务管理体制。( √ )
</w:t>
      </w:r>
      <w:r>
        <w:rPr>
          <w:rFonts w:hint="eastAsia" w:ascii="仿宋" w:hAnsi="仿宋" w:eastAsia="仿宋"/>
          <w:sz w:val="32"/>
          <w:szCs w:val="32"/>
        </w:rPr>
        <w:br/>
      </w:r>
      <w:r>
        <w:rPr>
          <w:rFonts w:hint="eastAsia" w:ascii="仿宋" w:hAnsi="仿宋" w:eastAsia="仿宋"/>
          <w:sz w:val="32"/>
          <w:szCs w:val="32"/>
        </w:rPr>
        <w:t>　　19、在集团治理框架中，董事会是最高权力机关。( × )
</w:t>
      </w:r>
      <w:r>
        <w:rPr>
          <w:rFonts w:hint="eastAsia" w:ascii="仿宋" w:hAnsi="仿宋" w:eastAsia="仿宋"/>
          <w:sz w:val="32"/>
          <w:szCs w:val="32"/>
        </w:rPr>
        <w:br/>
      </w:r>
      <w:r>
        <w:rPr>
          <w:rFonts w:hint="eastAsia" w:ascii="仿宋" w:hAnsi="仿宋" w:eastAsia="仿宋"/>
          <w:sz w:val="32"/>
          <w:szCs w:val="32"/>
        </w:rPr>
        <w:t>　　20、 集团内部纵向财务组织体系，是为落实集团内部各级组织的财务管理责
</w:t>
      </w:r>
      <w:r>
        <w:rPr>
          <w:rFonts w:hint="eastAsia" w:ascii="仿宋" w:hAnsi="仿宋" w:eastAsia="仿宋"/>
          <w:sz w:val="32"/>
          <w:szCs w:val="32"/>
        </w:rPr>
        <w:br/>
      </w:r>
      <w:r>
        <w:rPr>
          <w:rFonts w:hint="eastAsia" w:ascii="仿宋" w:hAnsi="仿宋" w:eastAsia="仿宋"/>
          <w:sz w:val="32"/>
          <w:szCs w:val="32"/>
        </w:rPr>
        <w:t>　　与控制的核心部门，具有双重身份。(√ )
</w:t>
      </w:r>
      <w:r>
        <w:rPr>
          <w:rFonts w:hint="eastAsia" w:ascii="仿宋" w:hAnsi="仿宋" w:eastAsia="仿宋"/>
          <w:sz w:val="32"/>
          <w:szCs w:val="32"/>
        </w:rPr>
        <w:br/>
      </w:r>
      <w:r>
        <w:rPr>
          <w:rFonts w:hint="eastAsia" w:ascii="仿宋" w:hAnsi="仿宋" w:eastAsia="仿宋"/>
          <w:sz w:val="32"/>
          <w:szCs w:val="32"/>
        </w:rPr>
        <w:t>　　26、混合型财务总监制的核心定位在决策、管理，而不在于代表总部对子公司进行监督。( × )
</w:t>
      </w:r>
      <w:r>
        <w:rPr>
          <w:rFonts w:hint="eastAsia" w:ascii="仿宋" w:hAnsi="仿宋" w:eastAsia="仿宋"/>
          <w:sz w:val="32"/>
          <w:szCs w:val="32"/>
        </w:rPr>
        <w:br/>
      </w:r>
      <w:r>
        <w:rPr>
          <w:rFonts w:hint="eastAsia" w:ascii="仿宋" w:hAnsi="仿宋" w:eastAsia="仿宋"/>
          <w:sz w:val="32"/>
          <w:szCs w:val="32"/>
        </w:rPr>
        <w:t>　　27、企业集团战略是实现企业集团目标的根本。( √ )
</w:t>
      </w:r>
      <w:r>
        <w:rPr>
          <w:rFonts w:hint="eastAsia" w:ascii="仿宋" w:hAnsi="仿宋" w:eastAsia="仿宋"/>
          <w:sz w:val="32"/>
          <w:szCs w:val="32"/>
        </w:rPr>
        <w:br/>
      </w:r>
      <w:r>
        <w:rPr>
          <w:rFonts w:hint="eastAsia" w:ascii="仿宋" w:hAnsi="仿宋" w:eastAsia="仿宋"/>
          <w:sz w:val="32"/>
          <w:szCs w:val="32"/>
        </w:rPr>
        <w:t>　　28、可持续增长率表明，任何企业的发展速度都不是任意而定。集团发展速度受制于现有资产的周转能力。( √ )
</w:t>
      </w:r>
      <w:r>
        <w:rPr>
          <w:rFonts w:hint="eastAsia" w:ascii="仿宋" w:hAnsi="仿宋" w:eastAsia="仿宋"/>
          <w:sz w:val="32"/>
          <w:szCs w:val="32"/>
        </w:rPr>
        <w:br/>
      </w:r>
      <w:r>
        <w:rPr>
          <w:rFonts w:hint="eastAsia" w:ascii="仿宋" w:hAnsi="仿宋" w:eastAsia="仿宋"/>
          <w:sz w:val="32"/>
          <w:szCs w:val="32"/>
        </w:rPr>
        <w:t>　　29、企业集团财务能力越强，财务战略导向就可能越激进;财务能力弱，财务战略就越可能稳健保守。(√ )
</w:t>
      </w:r>
      <w:r>
        <w:rPr>
          <w:rFonts w:hint="eastAsia" w:ascii="仿宋" w:hAnsi="仿宋" w:eastAsia="仿宋"/>
          <w:sz w:val="32"/>
          <w:szCs w:val="32"/>
        </w:rPr>
        <w:br/>
      </w:r>
      <w:r>
        <w:rPr>
          <w:rFonts w:hint="eastAsia" w:ascii="仿宋" w:hAnsi="仿宋" w:eastAsia="仿宋"/>
          <w:sz w:val="32"/>
          <w:szCs w:val="32"/>
        </w:rPr>
        <w:t>　　30、融资方式大体分为“股权融资”和“内源融资”两类。(× )
</w:t>
      </w:r>
      <w:r>
        <w:rPr>
          <w:rFonts w:hint="eastAsia" w:ascii="仿宋" w:hAnsi="仿宋" w:eastAsia="仿宋"/>
          <w:sz w:val="32"/>
          <w:szCs w:val="32"/>
        </w:rPr>
        <w:br/>
      </w:r>
      <w:r>
        <w:rPr>
          <w:rFonts w:hint="eastAsia" w:ascii="仿宋" w:hAnsi="仿宋" w:eastAsia="仿宋"/>
          <w:sz w:val="32"/>
          <w:szCs w:val="32"/>
        </w:rPr>
        <w:t>　　31、财务战略与经营战略之间存在“天然”互补性，经营上的高风险性也要求财务上的高杠杆化。( √ )
</w:t>
      </w:r>
      <w:r>
        <w:rPr>
          <w:rFonts w:hint="eastAsia" w:ascii="仿宋" w:hAnsi="仿宋" w:eastAsia="仿宋"/>
          <w:sz w:val="32"/>
          <w:szCs w:val="32"/>
        </w:rPr>
        <w:br/>
      </w:r>
      <w:r>
        <w:rPr>
          <w:rFonts w:hint="eastAsia" w:ascii="仿宋" w:hAnsi="仿宋" w:eastAsia="仿宋"/>
          <w:sz w:val="32"/>
          <w:szCs w:val="32"/>
        </w:rPr>
        <w:t>　　32、并购战略的首要任务是确定并购投资方向及产业领域。( √ )
</w:t>
      </w:r>
      <w:r>
        <w:rPr>
          <w:rFonts w:hint="eastAsia" w:ascii="仿宋" w:hAnsi="仿宋" w:eastAsia="仿宋"/>
          <w:sz w:val="32"/>
          <w:szCs w:val="32"/>
        </w:rPr>
        <w:br/>
      </w:r>
      <w:r>
        <w:rPr>
          <w:rFonts w:hint="eastAsia" w:ascii="仿宋" w:hAnsi="仿宋" w:eastAsia="仿宋"/>
          <w:sz w:val="32"/>
          <w:szCs w:val="32"/>
        </w:rPr>
        <w:t>　　33、集团扩张速度可分为超常增长、适度平衡增长、低速增长等三种不同类型。(√ )
</w:t>
      </w:r>
      <w:r>
        <w:rPr>
          <w:rFonts w:hint="eastAsia" w:ascii="仿宋" w:hAnsi="仿宋" w:eastAsia="仿宋"/>
          <w:sz w:val="32"/>
          <w:szCs w:val="32"/>
        </w:rPr>
        <w:br/>
      </w:r>
      <w:r>
        <w:rPr>
          <w:rFonts w:hint="eastAsia" w:ascii="仿宋" w:hAnsi="仿宋" w:eastAsia="仿宋"/>
          <w:sz w:val="32"/>
          <w:szCs w:val="32"/>
        </w:rPr>
        <w:t>　　34、集团的业务经营环境属于集团财务战略制定依据的内部因素。(× )
</w:t>
      </w:r>
      <w:r>
        <w:rPr>
          <w:rFonts w:hint="eastAsia" w:ascii="仿宋" w:hAnsi="仿宋" w:eastAsia="仿宋"/>
          <w:sz w:val="32"/>
          <w:szCs w:val="32"/>
        </w:rPr>
        <w:br/>
      </w:r>
      <w:r>
        <w:rPr>
          <w:rFonts w:hint="eastAsia" w:ascii="仿宋" w:hAnsi="仿宋" w:eastAsia="仿宋"/>
          <w:sz w:val="32"/>
          <w:szCs w:val="32"/>
        </w:rPr>
        <w:t>　　35、对于产业型企业集团而言，资产剥离或子公司出售的动机与集团战略、产业布局等的调整无关。( × )
</w:t>
      </w:r>
      <w:r>
        <w:rPr>
          <w:rFonts w:hint="eastAsia" w:ascii="仿宋" w:hAnsi="仿宋" w:eastAsia="仿宋"/>
          <w:sz w:val="32"/>
          <w:szCs w:val="32"/>
        </w:rPr>
        <w:br/>
      </w:r>
      <w:r>
        <w:rPr>
          <w:rFonts w:hint="eastAsia" w:ascii="仿宋" w:hAnsi="仿宋" w:eastAsia="仿宋"/>
          <w:sz w:val="32"/>
          <w:szCs w:val="32"/>
        </w:rPr>
        <w:t>　　36、西方企业集团管理中，一般认为出售资产或子公司的动因是相同的。(√ )
</w:t>
      </w:r>
      <w:r>
        <w:rPr>
          <w:rFonts w:hint="eastAsia" w:ascii="仿宋" w:hAnsi="仿宋" w:eastAsia="仿宋"/>
          <w:sz w:val="32"/>
          <w:szCs w:val="32"/>
        </w:rPr>
        <w:br/>
      </w:r>
      <w:r>
        <w:rPr>
          <w:rFonts w:hint="eastAsia" w:ascii="仿宋" w:hAnsi="仿宋" w:eastAsia="仿宋"/>
          <w:sz w:val="32"/>
          <w:szCs w:val="32"/>
        </w:rPr>
        <w:t>　　37、固定资产折旧，一般认为属于外源性融资。( × )
</w:t>
      </w:r>
      <w:r>
        <w:rPr>
          <w:rFonts w:hint="eastAsia" w:ascii="仿宋" w:hAnsi="仿宋" w:eastAsia="仿宋"/>
          <w:sz w:val="32"/>
          <w:szCs w:val="32"/>
        </w:rPr>
        <w:br/>
      </w:r>
      <w:r>
        <w:rPr>
          <w:rFonts w:hint="eastAsia" w:ascii="仿宋" w:hAnsi="仿宋" w:eastAsia="仿宋"/>
          <w:sz w:val="32"/>
          <w:szCs w:val="32"/>
        </w:rPr>
        <w:t>　　38、在企业集团管控模式中，最集权、组织与管理成本最昂贵的是战略规划型。(√ )
</w:t>
      </w:r>
      <w:r>
        <w:rPr>
          <w:rFonts w:hint="eastAsia" w:ascii="仿宋" w:hAnsi="仿宋" w:eastAsia="仿宋"/>
          <w:sz w:val="32"/>
          <w:szCs w:val="32"/>
        </w:rPr>
        <w:br/>
      </w:r>
      <w:r>
        <w:rPr>
          <w:rFonts w:hint="eastAsia" w:ascii="仿宋" w:hAnsi="仿宋" w:eastAsia="仿宋"/>
          <w:sz w:val="32"/>
          <w:szCs w:val="32"/>
        </w:rPr>
        <w:t>　　39、折旧是企业集团内部集中融资的唯一来源。( × )
</w:t>
      </w:r>
      <w:r>
        <w:rPr>
          <w:rFonts w:hint="eastAsia" w:ascii="仿宋" w:hAnsi="仿宋" w:eastAsia="仿宋"/>
          <w:sz w:val="32"/>
          <w:szCs w:val="32"/>
        </w:rPr>
        <w:br/>
      </w:r>
      <w:r>
        <w:rPr>
          <w:rFonts w:hint="eastAsia" w:ascii="仿宋" w:hAnsi="仿宋" w:eastAsia="仿宋"/>
          <w:sz w:val="32"/>
          <w:szCs w:val="32"/>
        </w:rPr>
        <w:t>　　40、利润留存资本成本情况有显性的支付成本，但无有机会成本。( × )
</w:t>
      </w:r>
      <w:r>
        <w:rPr>
          <w:rFonts w:hint="eastAsia" w:ascii="仿宋" w:hAnsi="仿宋" w:eastAsia="仿宋"/>
          <w:sz w:val="32"/>
          <w:szCs w:val="32"/>
        </w:rPr>
        <w:br/>
      </w:r>
      <w:r>
        <w:rPr>
          <w:rFonts w:hint="eastAsia" w:ascii="仿宋" w:hAnsi="仿宋" w:eastAsia="仿宋"/>
          <w:sz w:val="32"/>
          <w:szCs w:val="32"/>
        </w:rPr>
        <w:t>　　41、通常意义上，投资方向涉及两方面问题：一是业务方向，二是地域方向。但从集团战略看，投资方向主要针对地( √)
</w:t>
      </w:r>
      <w:r>
        <w:rPr>
          <w:rFonts w:hint="eastAsia" w:ascii="仿宋" w:hAnsi="仿宋" w:eastAsia="仿宋"/>
          <w:sz w:val="32"/>
          <w:szCs w:val="32"/>
        </w:rPr>
        <w:br/>
      </w:r>
      <w:r>
        <w:rPr>
          <w:rFonts w:hint="eastAsia" w:ascii="仿宋" w:hAnsi="仿宋" w:eastAsia="仿宋"/>
          <w:sz w:val="32"/>
          <w:szCs w:val="32"/>
        </w:rPr>
        <w:t>　　47、并购中对目标公司价值评估方法中的市盈率法，一般适合于主并或目标公司为上市公司的情况。( √ )
</w:t>
      </w:r>
      <w:r>
        <w:rPr>
          <w:rFonts w:hint="eastAsia" w:ascii="仿宋" w:hAnsi="仿宋" w:eastAsia="仿宋"/>
          <w:sz w:val="32"/>
          <w:szCs w:val="32"/>
        </w:rPr>
        <w:br/>
      </w:r>
      <w:r>
        <w:rPr>
          <w:rFonts w:hint="eastAsia" w:ascii="仿宋" w:hAnsi="仿宋" w:eastAsia="仿宋"/>
          <w:sz w:val="32"/>
          <w:szCs w:val="32"/>
        </w:rPr>
        <w:t>　　48、对于巨额并购的交易，现金支付的比率一般都比较高。(× ) 49、管理层收购中多采用杠杆收购方式。(√ )
</w:t>
      </w:r>
      <w:r>
        <w:rPr>
          <w:rFonts w:hint="eastAsia" w:ascii="仿宋" w:hAnsi="仿宋" w:eastAsia="仿宋"/>
          <w:sz w:val="32"/>
          <w:szCs w:val="32"/>
        </w:rPr>
        <w:br/>
      </w:r>
      <w:r>
        <w:rPr>
          <w:rFonts w:hint="eastAsia" w:ascii="仿宋" w:hAnsi="仿宋" w:eastAsia="仿宋"/>
          <w:sz w:val="32"/>
          <w:szCs w:val="32"/>
        </w:rPr>
        <w:t>　　50、并购支付方式各有优劣，可单独使用，也可以组合使用。在支付方式的选择上，必须审慎地考虑并购价格及不同的支付方式对未来资本结构与财务风险的影响。( √ )
</w:t>
      </w:r>
      <w:r>
        <w:rPr>
          <w:rFonts w:hint="eastAsia" w:ascii="仿宋" w:hAnsi="仿宋" w:eastAsia="仿宋"/>
          <w:sz w:val="32"/>
          <w:szCs w:val="32"/>
        </w:rPr>
        <w:br/>
      </w:r>
      <w:r>
        <w:rPr>
          <w:rFonts w:hint="eastAsia" w:ascii="仿宋" w:hAnsi="仿宋" w:eastAsia="仿宋"/>
          <w:sz w:val="32"/>
          <w:szCs w:val="32"/>
        </w:rPr>
        <w:t>　　51、企业集团外部融资需要量完全等同于集团下属各单一企业外部融资需要量的简单加总。( × )
</w:t>
      </w:r>
      <w:r>
        <w:rPr>
          <w:rFonts w:hint="eastAsia" w:ascii="仿宋" w:hAnsi="仿宋" w:eastAsia="仿宋"/>
          <w:sz w:val="32"/>
          <w:szCs w:val="32"/>
        </w:rPr>
        <w:br/>
      </w:r>
      <w:r>
        <w:rPr>
          <w:rFonts w:hint="eastAsia" w:ascii="仿宋" w:hAnsi="仿宋" w:eastAsia="仿宋"/>
          <w:sz w:val="32"/>
          <w:szCs w:val="32"/>
        </w:rPr>
        <w:t>　　52、不论是直接融资还是间接融资，其目的都是实现资本在社会上合理流动和配置。(√ )
</w:t>
      </w:r>
      <w:r>
        <w:rPr>
          <w:rFonts w:hint="eastAsia" w:ascii="仿宋" w:hAnsi="仿宋" w:eastAsia="仿宋"/>
          <w:sz w:val="32"/>
          <w:szCs w:val="32"/>
        </w:rPr>
        <w:br/>
      </w:r>
      <w:r>
        <w:rPr>
          <w:rFonts w:hint="eastAsia" w:ascii="仿宋" w:hAnsi="仿宋" w:eastAsia="仿宋"/>
          <w:sz w:val="32"/>
          <w:szCs w:val="32"/>
        </w:rPr>
        <w:t>　　53、企业集团融资决策的核心问题主要是融资决策权配置。(√ )
</w:t>
      </w:r>
      <w:r>
        <w:rPr>
          <w:rFonts w:hint="eastAsia" w:ascii="仿宋" w:hAnsi="仿宋" w:eastAsia="仿宋"/>
          <w:sz w:val="32"/>
          <w:szCs w:val="32"/>
        </w:rPr>
        <w:br/>
      </w:r>
      <w:r>
        <w:rPr>
          <w:rFonts w:hint="eastAsia" w:ascii="仿宋" w:hAnsi="仿宋" w:eastAsia="仿宋"/>
          <w:sz w:val="32"/>
          <w:szCs w:val="32"/>
        </w:rPr>
        <w:t>　　54、企业集团成立的财务公司，其服务对象既可以为企业集团内部成员企业服务，也可以向社会提供金融服务。( × )
</w:t>
      </w:r>
      <w:r>
        <w:rPr>
          <w:rFonts w:hint="eastAsia" w:ascii="仿宋" w:hAnsi="仿宋" w:eastAsia="仿宋"/>
          <w:sz w:val="32"/>
          <w:szCs w:val="32"/>
        </w:rPr>
        <w:br/>
      </w:r>
      <w:r>
        <w:rPr>
          <w:rFonts w:hint="eastAsia" w:ascii="仿宋" w:hAnsi="仿宋" w:eastAsia="仿宋"/>
          <w:sz w:val="32"/>
          <w:szCs w:val="32"/>
        </w:rPr>
        <w:t>　　55、股利政策属于集团重大财务决策，因此，股利类型、分配比率、支付方式等财务决策权都应高度集中于集团总部。(√ )
</w:t>
      </w:r>
      <w:r>
        <w:rPr>
          <w:rFonts w:hint="eastAsia" w:ascii="仿宋" w:hAnsi="仿宋" w:eastAsia="仿宋"/>
          <w:sz w:val="32"/>
          <w:szCs w:val="32"/>
        </w:rPr>
        <w:br/>
      </w:r>
      <w:r>
        <w:rPr>
          <w:rFonts w:hint="eastAsia" w:ascii="仿宋" w:hAnsi="仿宋" w:eastAsia="仿宋"/>
          <w:sz w:val="32"/>
          <w:szCs w:val="32"/>
        </w:rPr>
        <w:t>　　56、企业集团融资战略的核心是要在追求可持续增长的理念下，明确企业融资可以容忍的负债规模，以避免因过度使用杠杆而导致企业集团整体偿债能力下降。( √ )
</w:t>
      </w:r>
      <w:r>
        <w:rPr>
          <w:rFonts w:hint="eastAsia" w:ascii="仿宋" w:hAnsi="仿宋" w:eastAsia="仿宋"/>
          <w:sz w:val="32"/>
          <w:szCs w:val="32"/>
        </w:rPr>
        <w:br/>
      </w:r>
      <w:r>
        <w:rPr>
          <w:rFonts w:hint="eastAsia" w:ascii="仿宋" w:hAnsi="仿宋" w:eastAsia="仿宋"/>
          <w:sz w:val="32"/>
          <w:szCs w:val="32"/>
        </w:rPr>
        <w:t>　　57、集团内部成员单位的互保业务必须由总部统一审批。( √ )
</w:t>
      </w:r>
      <w:r>
        <w:rPr>
          <w:rFonts w:hint="eastAsia" w:ascii="仿宋" w:hAnsi="仿宋" w:eastAsia="仿宋"/>
          <w:sz w:val="32"/>
          <w:szCs w:val="32"/>
        </w:rPr>
        <w:br/>
      </w:r>
      <w:r>
        <w:rPr>
          <w:rFonts w:hint="eastAsia" w:ascii="仿宋" w:hAnsi="仿宋" w:eastAsia="仿宋"/>
          <w:sz w:val="32"/>
          <w:szCs w:val="32"/>
        </w:rPr>
        <w:t>　　58、融资是为了投资，没有投资需求也就无须融资。因此，企业集团融资规划应与集团总体投资需求相匹配。( √ )
</w:t>
      </w:r>
      <w:r>
        <w:rPr>
          <w:rFonts w:hint="eastAsia" w:ascii="仿宋" w:hAnsi="仿宋" w:eastAsia="仿宋"/>
          <w:sz w:val="32"/>
          <w:szCs w:val="32"/>
        </w:rPr>
        <w:br/>
      </w:r>
      <w:r>
        <w:rPr>
          <w:rFonts w:hint="eastAsia" w:ascii="仿宋" w:hAnsi="仿宋" w:eastAsia="仿宋"/>
          <w:sz w:val="32"/>
          <w:szCs w:val="32"/>
        </w:rPr>
        <w:t>　　59、集团资金集中管理模式中的总部财务统收统支模式，有利于调动成员企业开源节流的积极性。( × )
</w:t>
      </w:r>
      <w:r>
        <w:rPr>
          <w:rFonts w:hint="eastAsia" w:ascii="仿宋" w:hAnsi="仿宋" w:eastAsia="仿宋"/>
          <w:sz w:val="32"/>
          <w:szCs w:val="32"/>
        </w:rPr>
        <w:br/>
      </w:r>
      <w:r>
        <w:rPr>
          <w:rFonts w:hint="eastAsia" w:ascii="仿宋" w:hAnsi="仿宋" w:eastAsia="仿宋"/>
          <w:sz w:val="32"/>
          <w:szCs w:val="32"/>
        </w:rPr>
        <w:t>　　60、集团成立财务公司的目的在于为集团资金管理、内部资本市场运作提供有效平台，因此，财务公司注册资本金只能从成员单位中募集。( × )
</w:t>
      </w:r>
      <w:r>
        <w:rPr>
          <w:rFonts w:hint="eastAsia" w:ascii="仿宋" w:hAnsi="仿宋" w:eastAsia="仿宋"/>
          <w:sz w:val="32"/>
          <w:szCs w:val="32"/>
        </w:rPr>
        <w:br/>
      </w:r>
      <w:r>
        <w:rPr>
          <w:rFonts w:hint="eastAsia" w:ascii="仿宋" w:hAnsi="仿宋" w:eastAsia="仿宋"/>
          <w:sz w:val="32"/>
          <w:szCs w:val="32"/>
        </w:rPr>
        <w:t>　　61、整体上市就是集团公司将其全部资产证券化的过程。(√ )
</w:t>
      </w:r>
      <w:r>
        <w:rPr>
          <w:rFonts w:hint="eastAsia" w:ascii="仿宋" w:hAnsi="仿宋" w:eastAsia="仿宋"/>
          <w:sz w:val="32"/>
          <w:szCs w:val="32"/>
        </w:rPr>
        <w:br/>
      </w:r>
      <w:r>
        <w:rPr>
          <w:rFonts w:hint="eastAsia" w:ascii="仿宋" w:hAnsi="仿宋" w:eastAsia="仿宋"/>
          <w:sz w:val="32"/>
          <w:szCs w:val="32"/>
        </w:rPr>
        <w:t>　　62、对企业集团来说，获得商业银行的集团统一授信有利于成员企业借助集团资信取得银行授信支持，提高融资能力。(√ )
</w:t>
      </w:r>
      <w:r>
        <w:rPr>
          <w:rFonts w:hint="eastAsia" w:ascii="仿宋" w:hAnsi="仿宋" w:eastAsia="仿宋"/>
          <w:sz w:val="32"/>
          <w:szCs w:val="32"/>
        </w:rPr>
        <w:br/>
      </w:r>
      <w:r>
        <w:rPr>
          <w:rFonts w:hint="eastAsia" w:ascii="仿宋" w:hAnsi="仿宋" w:eastAsia="仿宋"/>
          <w:sz w:val="32"/>
          <w:szCs w:val="32"/>
        </w:rPr>
        <w:t>　　63、与单一企业组织相比，集团预算管理的构成更为复杂、战略导向与总部主导更为明显。( √ )
</w:t>
      </w:r>
      <w:r>
        <w:rPr>
          <w:rFonts w:hint="eastAsia" w:ascii="仿宋" w:hAnsi="仿宋" w:eastAsia="仿宋"/>
          <w:sz w:val="32"/>
          <w:szCs w:val="32"/>
        </w:rPr>
        <w:br/>
      </w:r>
      <w:r>
        <w:rPr>
          <w:rFonts w:hint="eastAsia" w:ascii="仿宋" w:hAnsi="仿宋" w:eastAsia="仿宋"/>
          <w:sz w:val="32"/>
          <w:szCs w:val="32"/>
        </w:rPr>
        <w:t>　　64、企业集团预算不包括集团下属成员78、营业利润 反映反映了企业在一定时期间的经营性收益，它是企业利润的根本来源。( √ )
</w:t>
      </w:r>
      <w:r>
        <w:rPr>
          <w:rFonts w:hint="eastAsia" w:ascii="仿宋" w:hAnsi="仿宋" w:eastAsia="仿宋"/>
          <w:sz w:val="32"/>
          <w:szCs w:val="32"/>
        </w:rPr>
        <w:br/>
      </w:r>
      <w:r>
        <w:rPr>
          <w:rFonts w:hint="eastAsia" w:ascii="仿宋" w:hAnsi="仿宋" w:eastAsia="仿宋"/>
          <w:sz w:val="32"/>
          <w:szCs w:val="32"/>
        </w:rPr>
        <w:t>　　65、集团选择“做大”、“做强”路径时，会直接影响预算指标的选择。“做大”导向下，预算指标会侧重利润总额、净资产收益率、息税前利润及其增长率等指标。( × )
</w:t>
      </w:r>
      <w:r>
        <w:rPr>
          <w:rFonts w:hint="eastAsia" w:ascii="仿宋" w:hAnsi="仿宋" w:eastAsia="仿宋"/>
          <w:sz w:val="32"/>
          <w:szCs w:val="32"/>
        </w:rPr>
        <w:br/>
      </w:r>
      <w:r>
        <w:rPr>
          <w:rFonts w:hint="eastAsia" w:ascii="仿宋" w:hAnsi="仿宋" w:eastAsia="仿宋"/>
          <w:sz w:val="32"/>
          <w:szCs w:val="32"/>
        </w:rPr>
        <w:t>　　66、集团预算工作组成员一般由总部经营团队、集团总部相关职能机构负责人及下属主要子公司总经理等组成。作为常设机构，工作组应该单独设立。(× ) 67、集团总部在集团预算管理体系中具有主导地位，拥有集团预算决策权。( √ )
</w:t>
      </w:r>
      <w:r>
        <w:rPr>
          <w:rFonts w:hint="eastAsia" w:ascii="仿宋" w:hAnsi="仿宋" w:eastAsia="仿宋"/>
          <w:sz w:val="32"/>
          <w:szCs w:val="32"/>
        </w:rPr>
        <w:br/>
      </w:r>
      <w:r>
        <w:rPr>
          <w:rFonts w:hint="eastAsia" w:ascii="仿宋" w:hAnsi="仿宋" w:eastAsia="仿宋"/>
          <w:sz w:val="32"/>
          <w:szCs w:val="32"/>
        </w:rPr>
        <w:t>　　68、如果集团下属子公司属于集团总部全资控股，则总部有权直接下达预算目标。√( )
</w:t>
      </w:r>
      <w:r>
        <w:rPr>
          <w:rFonts w:hint="eastAsia" w:ascii="仿宋" w:hAnsi="仿宋" w:eastAsia="仿宋"/>
          <w:sz w:val="32"/>
          <w:szCs w:val="32"/>
        </w:rPr>
        <w:br/>
      </w:r>
      <w:r>
        <w:rPr>
          <w:rFonts w:hint="eastAsia" w:ascii="仿宋" w:hAnsi="仿宋" w:eastAsia="仿宋"/>
          <w:sz w:val="32"/>
          <w:szCs w:val="32"/>
        </w:rPr>
        <w:t>　　69、确定并下发企业集团预算编制大纲是集团预算编制的起点与核心。( √ )
</w:t>
      </w:r>
      <w:r>
        <w:rPr>
          <w:rFonts w:hint="eastAsia" w:ascii="仿宋" w:hAnsi="仿宋" w:eastAsia="仿宋"/>
          <w:sz w:val="32"/>
          <w:szCs w:val="32"/>
        </w:rPr>
        <w:br/>
      </w:r>
      <w:r>
        <w:rPr>
          <w:rFonts w:hint="eastAsia" w:ascii="仿宋" w:hAnsi="仿宋" w:eastAsia="仿宋"/>
          <w:sz w:val="32"/>
          <w:szCs w:val="32"/>
        </w:rPr>
        <w:t>　　70、资本预算分配方法中的直接分配资本额度方法，集团总部(母公司)扮演资本直接提供者的角色，直接拨付资本进行项目直接投资。(× )
</w:t>
      </w:r>
      <w:r>
        <w:rPr>
          <w:rFonts w:hint="eastAsia" w:ascii="仿宋" w:hAnsi="仿宋" w:eastAsia="仿宋"/>
          <w:sz w:val="32"/>
          <w:szCs w:val="32"/>
        </w:rPr>
        <w:br/>
      </w:r>
      <w:r>
        <w:rPr>
          <w:rFonts w:hint="eastAsia" w:ascii="仿宋" w:hAnsi="仿宋" w:eastAsia="仿宋"/>
          <w:sz w:val="32"/>
          <w:szCs w:val="32"/>
        </w:rPr>
        <w:t>　　71、公司战略是预算管理的前提、依据，预算管理是落实公司战略的工具、手段。(√ )
</w:t>
      </w:r>
      <w:r>
        <w:rPr>
          <w:rFonts w:hint="eastAsia" w:ascii="仿宋" w:hAnsi="仿宋" w:eastAsia="仿宋"/>
          <w:sz w:val="32"/>
          <w:szCs w:val="32"/>
        </w:rPr>
        <w:br/>
      </w:r>
      <w:r>
        <w:rPr>
          <w:rFonts w:hint="eastAsia" w:ascii="仿宋" w:hAnsi="仿宋" w:eastAsia="仿宋"/>
          <w:sz w:val="32"/>
          <w:szCs w:val="32"/>
        </w:rPr>
        <w:t>　　72、企业集团总部有权对母公司绝对控股的子公司下达预算目标。(× )
</w:t>
      </w:r>
      <w:r>
        <w:rPr>
          <w:rFonts w:hint="eastAsia" w:ascii="仿宋" w:hAnsi="仿宋" w:eastAsia="仿宋"/>
          <w:sz w:val="32"/>
          <w:szCs w:val="32"/>
        </w:rPr>
        <w:br/>
      </w:r>
      <w:r>
        <w:rPr>
          <w:rFonts w:hint="eastAsia" w:ascii="仿宋" w:hAnsi="仿宋" w:eastAsia="仿宋"/>
          <w:sz w:val="32"/>
          <w:szCs w:val="32"/>
        </w:rPr>
        <w:t>　　73、企业集团预算考核只考评预算目标执行质量。(× )
</w:t>
      </w:r>
      <w:r>
        <w:rPr>
          <w:rFonts w:hint="eastAsia" w:ascii="仿宋" w:hAnsi="仿宋" w:eastAsia="仿宋"/>
          <w:sz w:val="32"/>
          <w:szCs w:val="32"/>
        </w:rPr>
        <w:br/>
      </w:r>
      <w:r>
        <w:rPr>
          <w:rFonts w:hint="eastAsia" w:ascii="仿宋" w:hAnsi="仿宋" w:eastAsia="仿宋"/>
          <w:sz w:val="32"/>
          <w:szCs w:val="32"/>
        </w:rPr>
        <w:t>　　74、财务报表分析是单纯的财务数据分析，它不应被当作一种“数字游戏”。(× )
</w:t>
      </w:r>
      <w:r>
        <w:rPr>
          <w:rFonts w:hint="eastAsia" w:ascii="仿宋" w:hAnsi="仿宋" w:eastAsia="仿宋"/>
          <w:sz w:val="32"/>
          <w:szCs w:val="32"/>
        </w:rPr>
        <w:br/>
      </w:r>
      <w:r>
        <w:rPr>
          <w:rFonts w:hint="eastAsia" w:ascii="仿宋" w:hAnsi="仿宋" w:eastAsia="仿宋"/>
          <w:sz w:val="32"/>
          <w:szCs w:val="32"/>
        </w:rPr>
        <w:t>　　75、企业集团财务管理分析是集团整体分析与分部分析的统一，两者缺一不可。(√ )
</w:t>
      </w:r>
      <w:r>
        <w:rPr>
          <w:rFonts w:hint="eastAsia" w:ascii="仿宋" w:hAnsi="仿宋" w:eastAsia="仿宋"/>
          <w:sz w:val="32"/>
          <w:szCs w:val="32"/>
        </w:rPr>
        <w:br/>
      </w:r>
      <w:r>
        <w:rPr>
          <w:rFonts w:hint="eastAsia" w:ascii="仿宋" w:hAnsi="仿宋" w:eastAsia="仿宋"/>
          <w:sz w:val="32"/>
          <w:szCs w:val="32"/>
        </w:rPr>
        <w:t>　　76、盈利水平反映公司管理能力，同时也反映了公司满足利益相关者(股东、债权人、员工等)利益诉求的程度。(√ ) 77、资产负债表反映了企业在某一特定时段的财务状况，如资产总额及其资本来源(负债和股东权益)，资产结构与资本结构等。( × )
</w:t>
      </w:r>
      <w:r>
        <w:rPr>
          <w:rFonts w:hint="eastAsia" w:ascii="仿宋" w:hAnsi="仿宋" w:eastAsia="仿宋"/>
          <w:sz w:val="32"/>
          <w:szCs w:val="32"/>
        </w:rPr>
        <w:br/>
      </w:r>
      <w:r>
        <w:rPr>
          <w:rFonts w:hint="eastAsia" w:ascii="仿宋" w:hAnsi="仿宋" w:eastAsia="仿宋"/>
          <w:sz w:val="32"/>
          <w:szCs w:val="32"/>
        </w:rPr>
        <w:t>　　83、“资本结构”是负债与资产额之间的比例关系，它大体反映了企业财务风险。( √ )
</w:t>
      </w:r>
      <w:r>
        <w:rPr>
          <w:rFonts w:hint="eastAsia" w:ascii="仿宋" w:hAnsi="仿宋" w:eastAsia="仿宋"/>
          <w:sz w:val="32"/>
          <w:szCs w:val="32"/>
        </w:rPr>
        <w:br/>
      </w:r>
      <w:r>
        <w:rPr>
          <w:rFonts w:hint="eastAsia" w:ascii="仿宋" w:hAnsi="仿宋" w:eastAsia="仿宋"/>
          <w:sz w:val="32"/>
          <w:szCs w:val="32"/>
        </w:rPr>
        <w:t>　　84、营业利润它反映了企业在一个时点上的经营性收益，它是企业利润的根本来源。( ×)
</w:t>
      </w:r>
      <w:r>
        <w:rPr>
          <w:rFonts w:hint="eastAsia" w:ascii="仿宋" w:hAnsi="仿宋" w:eastAsia="仿宋"/>
          <w:sz w:val="32"/>
          <w:szCs w:val="32"/>
        </w:rPr>
        <w:br/>
      </w:r>
      <w:r>
        <w:rPr>
          <w:rFonts w:hint="eastAsia" w:ascii="仿宋" w:hAnsi="仿宋" w:eastAsia="仿宋"/>
          <w:sz w:val="32"/>
          <w:szCs w:val="32"/>
        </w:rPr>
        <w:t>　　85、经营活动产生的现金流量，它是指由于管理活动而产生的现金流量净变化额。( ×)
</w:t>
      </w:r>
      <w:r>
        <w:rPr>
          <w:rFonts w:hint="eastAsia" w:ascii="仿宋" w:hAnsi="仿宋" w:eastAsia="仿宋"/>
          <w:sz w:val="32"/>
          <w:szCs w:val="32"/>
        </w:rPr>
        <w:br/>
      </w:r>
      <w:r>
        <w:rPr>
          <w:rFonts w:hint="eastAsia" w:ascii="仿宋" w:hAnsi="仿宋" w:eastAsia="仿宋"/>
          <w:sz w:val="32"/>
          <w:szCs w:val="32"/>
        </w:rPr>
        <w:t>　　86、筹资活动是指导致企业股本及债务规模、构成变化的项活动，如吸收投资和取得借款收到现金、偿还债务本息等支出现金、分配股利等。( √ )
</w:t>
      </w:r>
      <w:r>
        <w:rPr>
          <w:rFonts w:hint="eastAsia" w:ascii="仿宋" w:hAnsi="仿宋" w:eastAsia="仿宋"/>
          <w:sz w:val="32"/>
          <w:szCs w:val="32"/>
        </w:rPr>
        <w:br/>
      </w:r>
      <w:r>
        <w:rPr>
          <w:rFonts w:hint="eastAsia" w:ascii="仿宋" w:hAnsi="仿宋" w:eastAsia="仿宋"/>
          <w:sz w:val="32"/>
          <w:szCs w:val="32"/>
        </w:rPr>
        <w:t>　　87、短期偿债能力通常与流动资产、流动负债的结构相关。(√ )
</w:t>
      </w:r>
      <w:r>
        <w:rPr>
          <w:rFonts w:hint="eastAsia" w:ascii="仿宋" w:hAnsi="仿宋" w:eastAsia="仿宋"/>
          <w:sz w:val="32"/>
          <w:szCs w:val="32"/>
        </w:rPr>
        <w:br/>
      </w:r>
      <w:r>
        <w:rPr>
          <w:rFonts w:hint="eastAsia" w:ascii="仿宋" w:hAnsi="仿宋" w:eastAsia="仿宋"/>
          <w:sz w:val="32"/>
          <w:szCs w:val="32"/>
        </w:rPr>
        <w:t>　　88、财务业绩指标主要包括三方面，即顾客、内部流程、员工学习与成长。(× )
</w:t>
      </w:r>
      <w:r>
        <w:rPr>
          <w:rFonts w:hint="eastAsia" w:ascii="仿宋" w:hAnsi="仿宋" w:eastAsia="仿宋"/>
          <w:sz w:val="32"/>
          <w:szCs w:val="32"/>
        </w:rPr>
        <w:br/>
      </w:r>
      <w:r>
        <w:rPr>
          <w:rFonts w:hint="eastAsia" w:ascii="仿宋" w:hAnsi="仿宋" w:eastAsia="仿宋"/>
          <w:sz w:val="32"/>
          <w:szCs w:val="32"/>
        </w:rPr>
        <w:t>　　89、贡献毛益是销售收入减去所有变动费用后的净额，也称边际贡献。(√ ) 90、利用贡献毛益法对分部及非独立法人单位进行财务业绩评价，具有一定的主观性。( × )
</w:t>
      </w:r>
      <w:r>
        <w:rPr>
          <w:rFonts w:hint="eastAsia" w:ascii="仿宋" w:hAnsi="仿宋" w:eastAsia="仿宋"/>
          <w:sz w:val="32"/>
          <w:szCs w:val="32"/>
        </w:rPr>
        <w:br/>
      </w:r>
      <w:r>
        <w:rPr>
          <w:rFonts w:hint="eastAsia" w:ascii="仿宋" w:hAnsi="仿宋" w:eastAsia="仿宋"/>
          <w:sz w:val="32"/>
          <w:szCs w:val="32"/>
        </w:rPr>
        <w:t>　　91、经济增加值的核心理念是“资本获得的收益至少要能补偿投资者承担的风险”。(√ )
</w:t>
      </w:r>
      <w:r>
        <w:rPr>
          <w:rFonts w:hint="eastAsia" w:ascii="仿宋" w:hAnsi="仿宋" w:eastAsia="仿宋"/>
          <w:sz w:val="32"/>
          <w:szCs w:val="32"/>
        </w:rPr>
        <w:br/>
      </w:r>
      <w:r>
        <w:rPr>
          <w:rFonts w:hint="eastAsia" w:ascii="仿宋" w:hAnsi="仿宋" w:eastAsia="仿宋"/>
          <w:sz w:val="32"/>
          <w:szCs w:val="32"/>
        </w:rPr>
        <w:t>　　92、经营业绩是对企业一定时期内全部经营与管理活动产生结果的客观、综合反映。(√ )
</w:t>
      </w:r>
      <w:r>
        <w:rPr>
          <w:rFonts w:hint="eastAsia" w:ascii="仿宋" w:hAnsi="仿宋" w:eastAsia="仿宋"/>
          <w:sz w:val="32"/>
          <w:szCs w:val="32"/>
        </w:rPr>
        <w:br/>
      </w:r>
      <w:r>
        <w:rPr>
          <w:rFonts w:hint="eastAsia" w:ascii="仿宋" w:hAnsi="仿宋" w:eastAsia="仿宋"/>
          <w:sz w:val="32"/>
          <w:szCs w:val="32"/>
        </w:rPr>
        <w:t>　　93、管理激励，即通过管理业绩评价，将业绩评价结果与薪酬计划挂钩，从而激励管理者。(√ )
</w:t>
      </w:r>
      <w:r>
        <w:rPr>
          <w:rFonts w:hint="eastAsia" w:ascii="仿宋" w:hAnsi="仿宋" w:eastAsia="仿宋"/>
          <w:sz w:val="32"/>
          <w:szCs w:val="32"/>
        </w:rPr>
        <w:br/>
      </w:r>
      <w:r>
        <w:rPr>
          <w:rFonts w:hint="eastAsia" w:ascii="仿宋" w:hAnsi="仿宋" w:eastAsia="仿宋"/>
          <w:sz w:val="32"/>
          <w:szCs w:val="32"/>
        </w:rPr>
        <w:t>　　94、长期负债是指偿还期在一年以内的债务总额。( × )
</w:t>
      </w:r>
      <w:r>
        <w:rPr>
          <w:rFonts w:hint="eastAsia" w:ascii="仿宋" w:hAnsi="仿宋" w:eastAsia="仿宋"/>
          <w:sz w:val="32"/>
          <w:szCs w:val="32"/>
        </w:rPr>
        <w:br/>
      </w:r>
      <w:r>
        <w:rPr>
          <w:rFonts w:hint="eastAsia" w:ascii="仿宋" w:hAnsi="仿宋" w:eastAsia="仿宋"/>
          <w:sz w:val="32"/>
          <w:szCs w:val="32"/>
        </w:rPr>
        <w:t>　　95、财务业绩指标是指除财务业绩以外的、反映企业运营、管理效果及财务业绩形成过程的指标。( × )
</w:t>
      </w:r>
      <w:r>
        <w:rPr>
          <w:rFonts w:hint="eastAsia" w:ascii="仿宋" w:hAnsi="仿宋" w:eastAsia="仿宋"/>
          <w:sz w:val="32"/>
          <w:szCs w:val="32"/>
        </w:rPr>
        <w:br/>
      </w:r>
      <w:r>
        <w:rPr>
          <w:rFonts w:hint="eastAsia" w:ascii="仿宋" w:hAnsi="仿宋" w:eastAsia="仿宋"/>
          <w:sz w:val="32"/>
          <w:szCs w:val="32"/>
        </w:rPr>
        <w:t>　　96、业绩评价是财务业绩评价与非财务业绩评价两者的结合。(√ )
</w:t>
      </w:r>
      <w:r>
        <w:rPr>
          <w:rFonts w:hint="eastAsia" w:ascii="仿宋" w:hAnsi="仿宋" w:eastAsia="仿宋"/>
          <w:sz w:val="32"/>
          <w:szCs w:val="32"/>
        </w:rPr>
        <w:br/>
      </w:r>
      <w:r>
        <w:rPr>
          <w:rFonts w:hint="eastAsia" w:ascii="仿宋" w:hAnsi="仿宋" w:eastAsia="仿宋"/>
          <w:sz w:val="32"/>
          <w:szCs w:val="32"/>
        </w:rPr>
        <w:t>　　97、投入资本总额，它是指投资者(包括有息负债的债权人和股东)投入企业的资本总额，计算上它与“投入资本报酬率”所确定的口径不一样。(× )
</w:t>
      </w:r>
      <w:r>
        <w:rPr>
          <w:rFonts w:hint="eastAsia" w:ascii="仿宋" w:hAnsi="仿宋" w:eastAsia="仿宋"/>
          <w:sz w:val="32"/>
          <w:szCs w:val="32"/>
        </w:rPr>
        <w:br/>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981075" cy="114300"/>
          <wp:effectExtent l="0" t="0" r="9525" b="0"/>
          <wp:docPr id="2" name="图片 2" descr="C:\Users\Administrator\Desktop\_O}Y2U_JQN}DSBD}V4Y06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_O}Y2U_JQN}DSBD}V4Y066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1075" cy="114300"/>
                  </a:xfrm>
                  <a:prstGeom prst="rect">
                    <a:avLst/>
                  </a:prstGeom>
                  <a:noFill/>
                  <a:ln>
                    <a:noFill/>
                  </a:ln>
                </pic:spPr>
              </pic:pic>
            </a:graphicData>
          </a:graphic>
        </wp:inline>
      </w:drawing>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C66"/>
    <w:rsid w:val="0002710E"/>
    <w:rsid w:val="00375FA1"/>
    <w:rsid w:val="003F32FE"/>
    <w:rsid w:val="007311E6"/>
    <w:rsid w:val="00766125"/>
    <w:rsid w:val="00932E15"/>
    <w:rsid w:val="00A36D8F"/>
    <w:rsid w:val="00A6192C"/>
    <w:rsid w:val="00AF63BC"/>
    <w:rsid w:val="00B2485A"/>
    <w:rsid w:val="00D317AD"/>
    <w:rsid w:val="00E15C66"/>
    <w:rsid w:val="00E54021"/>
    <w:rsid w:val="00EB7D30"/>
    <w:rsid w:val="00EC3783"/>
    <w:rsid w:val="00FF0894"/>
    <w:rsid w:val="5A3B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rFonts w:eastAsia="宋体"/>
      <w:sz w:val="18"/>
      <w:szCs w:val="18"/>
    </w:rPr>
  </w:style>
  <w:style w:type="character" w:customStyle="1" w:styleId="8">
    <w:name w:val="页脚 Char"/>
    <w:basedOn w:val="6"/>
    <w:link w:val="3"/>
    <w:qFormat/>
    <w:uiPriority w:val="99"/>
    <w:rPr>
      <w:rFonts w:eastAsia="宋体"/>
      <w:sz w:val="18"/>
      <w:szCs w:val="18"/>
    </w:rPr>
  </w:style>
  <w:style w:type="character" w:customStyle="1" w:styleId="9">
    <w:name w:val="批注框文本 Char"/>
    <w:basedOn w:val="6"/>
    <w:link w:val="2"/>
    <w:semiHidden/>
    <w:qFormat/>
    <w:uiPriority w:val="99"/>
    <w:rPr>
      <w:rFonts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1</Pages>
  <Words>2</Words>
  <Characters>16</Characters>
  <Lines>1</Lines>
  <Paragraphs>1</Paragraphs>
  <TotalTime>12</TotalTime>
  <ScaleCrop>false</ScaleCrop>
  <LinksUpToDate>false</LinksUpToDate>
  <CharactersWithSpaces>17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2020-06-14T09:13:00Z</dcterms:created>
  <dc:creator>China</dc:creator>
  <cp:lastModifiedBy>Administrator</cp:lastModifiedBy>
  <dcterms:modified xsi:type="dcterms:W3CDTF">2020-06-14T09:34:59Z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