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hd w:val="clear" w:color="auto" w:fill="FFFFFF"/>
        <w:adjustRightInd/>
        <w:snapToGrid/>
        <w:spacing w:after="0" w:line="600" w:lineRule="atLeast"/>
        <w:ind w:firstLine="883" w:firstLineChars="200"/>
        <w:jc w:val="both"/>
        <w:rPr>
          <w:rFonts w:ascii="方正楷体简体" w:hAnsi="微软雅黑" w:eastAsia="方正楷体简体" w:cs="宋体"/>
          <w:b/>
          <w:bCs/>
          <w:color w:val="333333"/>
          <w:sz w:val="44"/>
          <w:szCs w:val="44"/>
        </w:rPr>
      </w:pPr>
      <w:r>
        <w:rPr>
          <w:rFonts w:hint="eastAsia" w:ascii="方正楷体简体" w:hAnsi="微软雅黑" w:eastAsia="方正楷体简体" w:cs="宋体"/>
          <w:b/>
          <w:bCs/>
          <w:color w:val="333333"/>
          <w:sz w:val="44"/>
          <w:szCs w:val="44"/>
        </w:rPr>
        <w:t>锡林郭勒盟福达资产经营有限公司</w:t>
      </w:r>
    </w:p>
    <w:p>
      <w:pPr>
        <w:shd w:val="clear" w:color="auto" w:fill="FFFFFF"/>
        <w:adjustRightInd/>
        <w:snapToGrid/>
        <w:spacing w:after="0" w:line="600" w:lineRule="atLeast"/>
        <w:jc w:val="center"/>
        <w:rPr>
          <w:rFonts w:hint="eastAsia" w:ascii="方正楷体简体" w:hAnsi="微软雅黑" w:eastAsia="方正楷体简体" w:cs="宋体"/>
          <w:color w:val="333333"/>
          <w:sz w:val="44"/>
          <w:szCs w:val="44"/>
          <w:lang w:val="en-US" w:eastAsia="zh-CN"/>
        </w:rPr>
      </w:pPr>
      <w:r>
        <w:rPr>
          <w:rFonts w:hint="eastAsia" w:ascii="方正楷体简体" w:hAnsi="微软雅黑" w:eastAsia="方正楷体简体" w:cs="宋体"/>
          <w:b/>
          <w:bCs/>
          <w:color w:val="333333"/>
          <w:sz w:val="44"/>
          <w:szCs w:val="44"/>
        </w:rPr>
        <w:t>招聘</w:t>
      </w:r>
      <w:r>
        <w:rPr>
          <w:rFonts w:hint="eastAsia" w:ascii="方正楷体简体" w:hAnsi="微软雅黑" w:eastAsia="方正楷体简体" w:cs="宋体"/>
          <w:b/>
          <w:bCs/>
          <w:color w:val="333333"/>
          <w:sz w:val="44"/>
          <w:szCs w:val="44"/>
          <w:lang w:eastAsia="zh-CN"/>
        </w:rPr>
        <w:t>简章</w:t>
      </w:r>
    </w:p>
    <w:p>
      <w:pPr>
        <w:spacing w:after="0" w:line="600" w:lineRule="atLeast"/>
        <w:ind w:firstLine="640" w:firstLineChars="200"/>
        <w:jc w:val="both"/>
        <w:rPr>
          <w:rFonts w:ascii="方正仿宋简体" w:eastAsia="方正仿宋简体"/>
          <w:sz w:val="32"/>
          <w:szCs w:val="32"/>
        </w:rPr>
      </w:pPr>
      <w:r>
        <w:rPr>
          <w:rFonts w:hint="eastAsia" w:ascii="方正仿宋简体" w:hAnsi="微软雅黑" w:eastAsia="方正仿宋简体" w:cs="宋体"/>
          <w:color w:val="333333"/>
          <w:sz w:val="32"/>
          <w:szCs w:val="32"/>
        </w:rPr>
        <w:t>锡林郭勒盟福达资产经营有限公司为锡林郭勒盟国有资产监督管理委员会批准并授权委托锡林郭勒职业学院投资成立的独立享有民事权利，独立承担民事责任，依法自主经营、独立核算，自负盈亏的企业法人。为全面推进企业发展，进一步拓宽选人用人视野，打通企业经营管理人才来源渠道，选好配强企业领导班子，经研究决定，现面向学院内部招聘企业主要负责人，方案如下。</w:t>
      </w:r>
    </w:p>
    <w:p>
      <w:pPr>
        <w:shd w:val="clear" w:color="auto" w:fill="FFFFFF"/>
        <w:adjustRightInd/>
        <w:snapToGrid/>
        <w:spacing w:after="0" w:line="600" w:lineRule="atLeast"/>
        <w:ind w:firstLine="643" w:firstLineChars="200"/>
        <w:jc w:val="both"/>
        <w:rPr>
          <w:rFonts w:ascii="黑体" w:hAnsi="黑体" w:eastAsia="黑体" w:cs="宋体"/>
          <w:b/>
          <w:color w:val="333333"/>
          <w:sz w:val="32"/>
          <w:szCs w:val="32"/>
        </w:rPr>
      </w:pPr>
      <w:r>
        <w:rPr>
          <w:rFonts w:hint="eastAsia" w:ascii="黑体" w:hAnsi="黑体" w:eastAsia="黑体" w:cs="宋体"/>
          <w:b/>
          <w:color w:val="333333"/>
          <w:sz w:val="32"/>
          <w:szCs w:val="32"/>
        </w:rPr>
        <w:t>一、招聘岗位</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val="en-US" w:eastAsia="zh-CN"/>
        </w:rPr>
        <w:t>1</w:t>
      </w:r>
      <w:r>
        <w:rPr>
          <w:rFonts w:hint="eastAsia" w:ascii="方正仿宋简体" w:hAnsi="微软雅黑" w:eastAsia="方正仿宋简体" w:cs="宋体"/>
          <w:color w:val="333333"/>
          <w:sz w:val="32"/>
          <w:szCs w:val="32"/>
        </w:rPr>
        <w:t>、锡林郭勒盟福达资产经营有限公司总经理1名；</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val="en-US" w:eastAsia="zh-CN"/>
        </w:rPr>
        <w:t>2</w:t>
      </w:r>
      <w:r>
        <w:rPr>
          <w:rFonts w:hint="eastAsia" w:ascii="方正仿宋简体" w:hAnsi="微软雅黑" w:eastAsia="方正仿宋简体" w:cs="宋体"/>
          <w:color w:val="333333"/>
          <w:sz w:val="32"/>
          <w:szCs w:val="32"/>
        </w:rPr>
        <w:t>、锡林郭勒盟福达资产经营有限公司综合办公室主任1名；</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val="en-US" w:eastAsia="zh-CN"/>
        </w:rPr>
        <w:t>3</w:t>
      </w:r>
      <w:r>
        <w:rPr>
          <w:rFonts w:hint="eastAsia" w:ascii="方正仿宋简体" w:hAnsi="微软雅黑" w:eastAsia="方正仿宋简体" w:cs="宋体"/>
          <w:color w:val="333333"/>
          <w:sz w:val="32"/>
          <w:szCs w:val="32"/>
        </w:rPr>
        <w:t>、锡林郭勒盟福达资产经营有限公司财务部主任1名；</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val="en-US" w:eastAsia="zh-CN"/>
        </w:rPr>
        <w:t>4</w:t>
      </w:r>
      <w:r>
        <w:rPr>
          <w:rFonts w:hint="eastAsia" w:ascii="方正仿宋简体" w:hAnsi="微软雅黑" w:eastAsia="方正仿宋简体" w:cs="宋体"/>
          <w:color w:val="333333"/>
          <w:sz w:val="32"/>
          <w:szCs w:val="32"/>
        </w:rPr>
        <w:t>、锡林郭勒盟福达资产经营有限公司发展规划部主任1名。</w:t>
      </w:r>
    </w:p>
    <w:p>
      <w:pPr>
        <w:shd w:val="clear" w:color="auto" w:fill="FFFFFF"/>
        <w:adjustRightInd/>
        <w:snapToGrid/>
        <w:spacing w:after="0" w:line="600" w:lineRule="atLeast"/>
        <w:ind w:firstLine="643" w:firstLineChars="200"/>
        <w:jc w:val="both"/>
        <w:rPr>
          <w:rFonts w:hint="eastAsia" w:ascii="黑体" w:hAnsi="黑体" w:eastAsia="黑体" w:cs="宋体"/>
          <w:b/>
          <w:color w:val="333333"/>
          <w:sz w:val="32"/>
          <w:szCs w:val="32"/>
        </w:rPr>
      </w:pPr>
      <w:r>
        <w:rPr>
          <w:rFonts w:hint="eastAsia" w:ascii="黑体" w:hAnsi="黑体" w:eastAsia="黑体" w:cs="宋体"/>
          <w:b/>
          <w:color w:val="333333"/>
          <w:sz w:val="32"/>
          <w:szCs w:val="32"/>
          <w:lang w:eastAsia="zh-CN"/>
        </w:rPr>
        <w:t>二</w:t>
      </w:r>
      <w:r>
        <w:rPr>
          <w:rFonts w:hint="eastAsia" w:ascii="黑体" w:hAnsi="黑体" w:eastAsia="黑体" w:cs="宋体"/>
          <w:b/>
          <w:color w:val="333333"/>
          <w:sz w:val="32"/>
          <w:szCs w:val="32"/>
        </w:rPr>
        <w:t>、任职条件</w:t>
      </w:r>
    </w:p>
    <w:p>
      <w:pPr>
        <w:shd w:val="clear" w:color="auto" w:fill="FFFFFF"/>
        <w:adjustRightInd/>
        <w:snapToGrid/>
        <w:spacing w:after="0" w:line="600" w:lineRule="atLeast"/>
        <w:ind w:firstLine="643" w:firstLineChars="200"/>
        <w:jc w:val="both"/>
        <w:rPr>
          <w:rFonts w:ascii="方正仿宋简体" w:hAnsi="微软雅黑" w:eastAsia="方正仿宋简体" w:cs="宋体"/>
          <w:b/>
          <w:color w:val="333333"/>
          <w:sz w:val="32"/>
          <w:szCs w:val="32"/>
        </w:rPr>
      </w:pPr>
      <w:r>
        <w:rPr>
          <w:rFonts w:hint="eastAsia" w:ascii="方正仿宋简体" w:hAnsi="微软雅黑" w:eastAsia="方正仿宋简体" w:cs="宋体"/>
          <w:b/>
          <w:color w:val="333333"/>
          <w:sz w:val="32"/>
          <w:szCs w:val="32"/>
        </w:rPr>
        <w:t>1、基本条件</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1）政治素质好，理想信念坚定，认真学习贯彻习近平新时代中国特色社会主义思想，拥护党的路线方针政策，严格遵守政治纪律和政治规矩，认真贯彻执行国家经济、金融方针政策，自觉履行政治责任、经济责任和社会责任。</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（2）熟悉国家宏观经济政策和相关法律法规，具备履行职位职责所必需的专业知识，视野开阔，具有较强的市场意识和组织协调、经营管理、改革创新等企业经营核心素质，善于处理解决复杂问题。</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（3）具有强烈的事业心和责任感，勤勉尽责，敢于担当，工作成绩突出。</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（4）具有良好的职业素养和道德品行，遵纪守法，廉洁从业，作风形象和职业信誉好。</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（5）具有良好的心理素质和能够正常履行职责的身体素质。</w:t>
      </w:r>
    </w:p>
    <w:p>
      <w:pPr>
        <w:shd w:val="clear" w:color="auto" w:fill="FFFFFF"/>
        <w:adjustRightInd/>
        <w:snapToGrid/>
        <w:spacing w:after="0" w:line="600" w:lineRule="atLeast"/>
        <w:ind w:firstLine="643" w:firstLineChars="200"/>
        <w:jc w:val="both"/>
        <w:rPr>
          <w:rFonts w:ascii="方正仿宋简体" w:hAnsi="微软雅黑" w:eastAsia="方正仿宋简体" w:cs="宋体"/>
          <w:b/>
          <w:color w:val="333333"/>
          <w:sz w:val="32"/>
          <w:szCs w:val="32"/>
        </w:rPr>
      </w:pPr>
      <w:r>
        <w:rPr>
          <w:rFonts w:hint="eastAsia" w:ascii="方正仿宋简体" w:hAnsi="微软雅黑" w:eastAsia="方正仿宋简体" w:cs="宋体"/>
          <w:b/>
          <w:color w:val="333333"/>
          <w:sz w:val="32"/>
          <w:szCs w:val="32"/>
          <w:lang w:val="en-US" w:eastAsia="zh-CN"/>
        </w:rPr>
        <w:t>2</w:t>
      </w:r>
      <w:r>
        <w:rPr>
          <w:rFonts w:hint="eastAsia" w:ascii="方正仿宋简体" w:hAnsi="微软雅黑" w:eastAsia="方正仿宋简体" w:cs="宋体"/>
          <w:b/>
          <w:color w:val="333333"/>
          <w:sz w:val="32"/>
          <w:szCs w:val="32"/>
        </w:rPr>
        <w:t>、总经理任职资格</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（1）年龄在</w:t>
      </w:r>
      <w:r>
        <w:rPr>
          <w:rFonts w:hint="eastAsia" w:ascii="方正仿宋简体" w:hAnsi="微软雅黑" w:eastAsia="方正仿宋简体" w:cs="宋体"/>
          <w:color w:val="333333"/>
          <w:sz w:val="32"/>
          <w:szCs w:val="32"/>
          <w:u w:val="none"/>
          <w:lang w:val="en-US" w:eastAsia="zh-CN"/>
        </w:rPr>
        <w:t>50</w:t>
      </w:r>
      <w:r>
        <w:rPr>
          <w:rFonts w:hint="eastAsia" w:ascii="方正仿宋简体" w:hAnsi="微软雅黑" w:eastAsia="方正仿宋简体" w:cs="宋体"/>
          <w:color w:val="333333"/>
          <w:sz w:val="32"/>
          <w:szCs w:val="32"/>
        </w:rPr>
        <w:t>周岁以下，有企业管理经历并业绩突出人员年龄可放宽至</w:t>
      </w:r>
      <w:r>
        <w:rPr>
          <w:rFonts w:hint="eastAsia" w:ascii="方正仿宋简体" w:hAnsi="微软雅黑" w:eastAsia="方正仿宋简体" w:cs="宋体"/>
          <w:color w:val="333333"/>
          <w:sz w:val="32"/>
          <w:szCs w:val="32"/>
          <w:lang w:val="en-US" w:eastAsia="zh-CN"/>
        </w:rPr>
        <w:t>55</w:t>
      </w:r>
      <w:r>
        <w:rPr>
          <w:rFonts w:hint="eastAsia" w:ascii="方正仿宋简体" w:hAnsi="微软雅黑" w:eastAsia="方正仿宋简体" w:cs="宋体"/>
          <w:color w:val="333333"/>
          <w:sz w:val="32"/>
          <w:szCs w:val="32"/>
        </w:rPr>
        <w:t>周岁以下。</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（2）具有国家承认的大学专科及以上学历；</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（3）曾任各类企业中层职务3年以上，或担任企业总经理1年以上；担任副科级领导职务2年以上人员。</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（4）具有良好的沟通能力，较强组织、协调及策划能力和工作责任心，具有良好职业道德和敬业精神，具有良好的团队合作精神。</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5）熟悉企业管理相关法律、法规、规章及国家产业政策和行业条例等，能够做到依法运营、依法管理；熟悉企业全面运作，企业经营管理、各部门工作流程，具有管理者的道德观和社会责任感，熟悉经营管理知识、市场营销知识、财务管理知识、人事管理知识，具有成熟的思想体系。</w:t>
      </w:r>
    </w:p>
    <w:p>
      <w:pPr>
        <w:shd w:val="clear" w:color="auto" w:fill="FFFFFF"/>
        <w:adjustRightInd/>
        <w:snapToGrid/>
        <w:spacing w:after="0" w:line="600" w:lineRule="atLeast"/>
        <w:ind w:firstLine="643" w:firstLineChars="200"/>
        <w:jc w:val="both"/>
        <w:rPr>
          <w:rFonts w:ascii="方正仿宋简体" w:hAnsi="微软雅黑" w:eastAsia="方正仿宋简体" w:cs="宋体"/>
          <w:b/>
          <w:color w:val="333333"/>
          <w:sz w:val="32"/>
          <w:szCs w:val="32"/>
        </w:rPr>
      </w:pPr>
      <w:r>
        <w:rPr>
          <w:rFonts w:hint="eastAsia" w:ascii="方正仿宋简体" w:hAnsi="微软雅黑" w:eastAsia="方正仿宋简体" w:cs="宋体"/>
          <w:b/>
          <w:color w:val="333333"/>
          <w:sz w:val="32"/>
          <w:szCs w:val="32"/>
          <w:lang w:val="en-US" w:eastAsia="zh-CN"/>
        </w:rPr>
        <w:t>3</w:t>
      </w:r>
      <w:r>
        <w:rPr>
          <w:rFonts w:hint="eastAsia" w:ascii="方正仿宋简体" w:hAnsi="微软雅黑" w:eastAsia="方正仿宋简体" w:cs="宋体"/>
          <w:b/>
          <w:color w:val="333333"/>
          <w:sz w:val="32"/>
          <w:szCs w:val="32"/>
        </w:rPr>
        <w:t>、部门主任任职资格</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（1）年龄在</w:t>
      </w:r>
      <w:r>
        <w:rPr>
          <w:rFonts w:hint="eastAsia" w:ascii="方正仿宋简体" w:hAnsi="微软雅黑" w:eastAsia="方正仿宋简体" w:cs="宋体"/>
          <w:color w:val="333333"/>
          <w:sz w:val="32"/>
          <w:szCs w:val="32"/>
          <w:u w:val="none"/>
          <w:lang w:val="en-US" w:eastAsia="zh-CN"/>
        </w:rPr>
        <w:t>45</w:t>
      </w:r>
      <w:r>
        <w:rPr>
          <w:rFonts w:hint="eastAsia" w:ascii="方正仿宋简体" w:hAnsi="微软雅黑" w:eastAsia="方正仿宋简体" w:cs="宋体"/>
          <w:color w:val="333333"/>
          <w:sz w:val="32"/>
          <w:szCs w:val="32"/>
        </w:rPr>
        <w:t>周岁以下，具有国家承认的大学专科及以上学历；</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（2）具有2年以上对应岗位工作经验或管理经验；</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（3）具有良好的团队管理能力，分析判断能力，人际沟通能力及组织协调能力；工作踏实，执行力强，认真细心。</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4）综合办公室主任：中共党员，具有三年以上党龄，有党务工作经验或在行政办公室岗位工作经验者优先，熟悉办公室工作流程，语言、文字表达能力强，有企业活动策划和组织能力，有对外联络交际和对内各部门工作的协调能力。</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（5）财务部主任：三年以上会计工作经历或有相关专业资格；熟悉国家财税相关法律、法规和财务会计业务知识，有较强组织协调能力，风险意识强，善于管理；</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（6）发展规划部主任：熟悉企业管理、市场营销等相关专业知识，具有三年以上岗位管理工作经验者优先；具备较强的分析与解决问题的能力、表达与沟通协作的能力以及项目管理能力。</w:t>
      </w:r>
    </w:p>
    <w:p>
      <w:pPr>
        <w:shd w:val="clear" w:color="auto" w:fill="FFFFFF"/>
        <w:adjustRightInd/>
        <w:snapToGrid/>
        <w:spacing w:after="0" w:line="600" w:lineRule="atLeast"/>
        <w:ind w:firstLine="640" w:firstLineChars="200"/>
        <w:jc w:val="both"/>
        <w:rPr>
          <w:rFonts w:ascii="黑体" w:hAnsi="黑体" w:eastAsia="黑体" w:cs="宋体"/>
          <w:color w:val="333333"/>
          <w:sz w:val="32"/>
          <w:szCs w:val="32"/>
        </w:rPr>
      </w:pPr>
      <w:r>
        <w:rPr>
          <w:rFonts w:hint="eastAsia" w:ascii="黑体" w:hAnsi="黑体" w:eastAsia="黑体" w:cs="宋体"/>
          <w:color w:val="333333"/>
          <w:sz w:val="32"/>
          <w:szCs w:val="32"/>
          <w:lang w:val="en-US" w:eastAsia="zh-CN"/>
        </w:rPr>
        <w:t>4</w:t>
      </w:r>
      <w:r>
        <w:rPr>
          <w:rFonts w:hint="eastAsia" w:ascii="黑体" w:hAnsi="黑体" w:eastAsia="黑体" w:cs="宋体"/>
          <w:color w:val="333333"/>
          <w:sz w:val="32"/>
          <w:szCs w:val="32"/>
        </w:rPr>
        <w:t>、有下列情形之一的，不得应聘</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（1）涉嫌违纪违法正在接受有关机关审查调查尚未作出结论的；</w:t>
      </w:r>
    </w:p>
    <w:p>
      <w:pPr>
        <w:shd w:val="clear" w:color="auto" w:fill="FFFFFF"/>
        <w:adjustRightInd/>
        <w:snapToGrid/>
        <w:spacing w:after="0" w:line="600" w:lineRule="atLeast"/>
        <w:ind w:firstLine="480" w:firstLineChars="15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（2）被依法列为失信联合惩戒对象的；</w:t>
      </w:r>
    </w:p>
    <w:p>
      <w:pPr>
        <w:shd w:val="clear" w:color="auto" w:fill="FFFFFF"/>
        <w:adjustRightInd/>
        <w:snapToGrid/>
        <w:spacing w:after="0" w:line="600" w:lineRule="atLeast"/>
        <w:ind w:firstLine="480" w:firstLineChars="150"/>
        <w:jc w:val="both"/>
        <w:rPr>
          <w:rFonts w:hint="eastAsia"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（3）法律、法规规定不得聘用的其他情形。</w:t>
      </w:r>
    </w:p>
    <w:p>
      <w:pPr>
        <w:shd w:val="clear" w:color="auto" w:fill="FFFFFF"/>
        <w:adjustRightInd/>
        <w:snapToGrid/>
        <w:spacing w:after="0" w:line="600" w:lineRule="atLeast"/>
        <w:ind w:firstLine="643" w:firstLineChars="200"/>
        <w:jc w:val="both"/>
        <w:rPr>
          <w:rFonts w:hint="eastAsia" w:ascii="黑体" w:hAnsi="黑体" w:eastAsia="黑体" w:cs="宋体"/>
          <w:b/>
          <w:color w:val="333333"/>
          <w:sz w:val="32"/>
          <w:szCs w:val="32"/>
          <w:lang w:val="en-US" w:eastAsia="zh-CN"/>
        </w:rPr>
      </w:pPr>
      <w:r>
        <w:rPr>
          <w:rFonts w:hint="eastAsia" w:ascii="黑体" w:hAnsi="黑体" w:eastAsia="黑体" w:cs="宋体"/>
          <w:b/>
          <w:color w:val="333333"/>
          <w:sz w:val="32"/>
          <w:szCs w:val="32"/>
          <w:lang w:eastAsia="zh-CN"/>
        </w:rPr>
        <w:t>三</w:t>
      </w:r>
      <w:r>
        <w:rPr>
          <w:rFonts w:hint="eastAsia" w:ascii="黑体" w:hAnsi="黑体" w:eastAsia="黑体" w:cs="宋体"/>
          <w:b/>
          <w:color w:val="333333"/>
          <w:sz w:val="32"/>
          <w:szCs w:val="32"/>
        </w:rPr>
        <w:t>、薪资待遇</w:t>
      </w:r>
      <w:r>
        <w:rPr>
          <w:rFonts w:hint="eastAsia" w:ascii="黑体" w:hAnsi="黑体" w:eastAsia="黑体" w:cs="宋体"/>
          <w:b/>
          <w:color w:val="333333"/>
          <w:sz w:val="32"/>
          <w:szCs w:val="32"/>
          <w:lang w:eastAsia="zh-CN"/>
        </w:rPr>
        <w:t>及人事管理</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val="en-US" w:eastAsia="zh-CN"/>
        </w:rPr>
        <w:t>1</w:t>
      </w:r>
      <w:r>
        <w:rPr>
          <w:rFonts w:hint="eastAsia" w:ascii="方正仿宋简体" w:hAnsi="微软雅黑" w:eastAsia="方正仿宋简体" w:cs="宋体"/>
          <w:color w:val="333333"/>
          <w:sz w:val="32"/>
          <w:szCs w:val="32"/>
        </w:rPr>
        <w:t>、总经理薪资待遇：22.56</w:t>
      </w:r>
      <w:bookmarkStart w:id="0" w:name="_GoBack"/>
      <w:r>
        <w:rPr>
          <w:rFonts w:hint="eastAsia" w:ascii="方正仿宋简体" w:hAnsi="微软雅黑" w:eastAsia="方正仿宋简体" w:cs="宋体"/>
          <w:color w:val="333333"/>
          <w:sz w:val="32"/>
          <w:szCs w:val="32"/>
          <w:lang w:val="en-US" w:eastAsia="zh-CN"/>
        </w:rPr>
        <w:t>万</w:t>
      </w:r>
      <w:bookmarkEnd w:id="0"/>
      <w:r>
        <w:rPr>
          <w:rFonts w:hint="eastAsia" w:ascii="方正仿宋简体" w:hAnsi="微软雅黑" w:eastAsia="方正仿宋简体" w:cs="宋体"/>
          <w:color w:val="333333"/>
          <w:sz w:val="32"/>
          <w:szCs w:val="32"/>
        </w:rPr>
        <w:t>元/年（基础工资8800元/月+绩效10000元/月）；</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val="en-US" w:eastAsia="zh-CN"/>
        </w:rPr>
        <w:t>2</w:t>
      </w:r>
      <w:r>
        <w:rPr>
          <w:rFonts w:hint="eastAsia" w:ascii="方正仿宋简体" w:hAnsi="微软雅黑" w:eastAsia="方正仿宋简体" w:cs="宋体"/>
          <w:color w:val="333333"/>
          <w:sz w:val="32"/>
          <w:szCs w:val="32"/>
        </w:rPr>
        <w:t>、部门主任薪资待遇：由董事会研究决定，年薪不低于10万元（基础工资+绩效工资）。</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企业总经理、各部门主任的年度薪酬由基本年薪和绩效年薪构成，基本年薪是年度基本收入，按月发放，绩效年薪是与年度业绩考核评价结果相联系的收入，根据年度经营业绩考核评价结果兑现。</w:t>
      </w:r>
    </w:p>
    <w:p>
      <w:pPr>
        <w:numPr>
          <w:ilvl w:val="0"/>
          <w:numId w:val="1"/>
        </w:numPr>
        <w:shd w:val="clear" w:color="auto" w:fill="FFFFFF"/>
        <w:adjustRightInd/>
        <w:snapToGrid/>
        <w:spacing w:after="0" w:line="600" w:lineRule="atLeast"/>
        <w:ind w:firstLine="800" w:firstLineChars="250"/>
        <w:jc w:val="both"/>
        <w:rPr>
          <w:rFonts w:hint="eastAsia"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薪资均为税前工资，企业将按劳动合同法的规定为其缴纳五险一金。</w:t>
      </w:r>
    </w:p>
    <w:p>
      <w:pPr>
        <w:numPr>
          <w:ilvl w:val="0"/>
          <w:numId w:val="1"/>
        </w:numPr>
        <w:shd w:val="clear" w:color="auto" w:fill="FFFFFF"/>
        <w:adjustRightInd/>
        <w:snapToGrid/>
        <w:spacing w:after="0" w:line="600" w:lineRule="atLeast"/>
        <w:ind w:firstLine="800" w:firstLineChars="250"/>
        <w:jc w:val="both"/>
        <w:rPr>
          <w:rFonts w:hint="eastAsia"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lang w:eastAsia="zh-CN"/>
        </w:rPr>
        <w:t>聘用的学院在编在职人员、合同制人员自聘用之</w:t>
      </w:r>
      <w:r>
        <w:rPr>
          <w:rFonts w:hint="eastAsia" w:ascii="方正仿宋简体" w:hAnsi="微软雅黑" w:eastAsia="方正仿宋简体" w:cs="宋体"/>
          <w:color w:val="333333"/>
          <w:sz w:val="32"/>
          <w:szCs w:val="32"/>
          <w:u w:val="none"/>
          <w:lang w:eastAsia="zh-CN"/>
        </w:rPr>
        <w:t>日起，</w:t>
      </w:r>
      <w:r>
        <w:rPr>
          <w:rFonts w:hint="eastAsia" w:ascii="方正仿宋简体" w:eastAsia="方正仿宋简体"/>
          <w:sz w:val="32"/>
          <w:szCs w:val="32"/>
          <w:u w:val="none"/>
        </w:rPr>
        <w:t>人事关系由资产</w:t>
      </w:r>
      <w:r>
        <w:rPr>
          <w:rFonts w:hint="eastAsia" w:ascii="方正仿宋简体" w:eastAsia="方正仿宋简体"/>
          <w:sz w:val="32"/>
          <w:szCs w:val="32"/>
          <w:u w:val="none"/>
          <w:lang w:eastAsia="zh-CN"/>
        </w:rPr>
        <w:t>经营</w:t>
      </w:r>
      <w:r>
        <w:rPr>
          <w:rFonts w:hint="eastAsia" w:ascii="方正仿宋简体" w:eastAsia="方正仿宋简体"/>
          <w:sz w:val="32"/>
          <w:szCs w:val="32"/>
          <w:u w:val="none"/>
        </w:rPr>
        <w:t>公司对接，工资待遇由资产</w:t>
      </w:r>
      <w:r>
        <w:rPr>
          <w:rFonts w:hint="eastAsia" w:ascii="方正仿宋简体" w:eastAsia="方正仿宋简体"/>
          <w:sz w:val="32"/>
          <w:szCs w:val="32"/>
          <w:u w:val="none"/>
          <w:lang w:eastAsia="zh-CN"/>
        </w:rPr>
        <w:t>经营</w:t>
      </w:r>
      <w:r>
        <w:rPr>
          <w:rFonts w:hint="eastAsia" w:ascii="方正仿宋简体" w:eastAsia="方正仿宋简体"/>
          <w:sz w:val="32"/>
          <w:szCs w:val="32"/>
          <w:u w:val="none"/>
        </w:rPr>
        <w:t>公司发放，与学院的原人事关系终止。</w:t>
      </w:r>
    </w:p>
    <w:p>
      <w:pPr>
        <w:shd w:val="clear" w:color="auto" w:fill="FFFFFF"/>
        <w:adjustRightInd/>
        <w:snapToGrid/>
        <w:spacing w:after="0" w:line="600" w:lineRule="atLeast"/>
        <w:ind w:firstLine="643" w:firstLineChars="200"/>
        <w:jc w:val="both"/>
        <w:rPr>
          <w:rFonts w:hint="eastAsia" w:ascii="黑体" w:hAnsi="黑体" w:eastAsia="黑体" w:cs="宋体"/>
          <w:b/>
          <w:color w:val="333333"/>
          <w:sz w:val="32"/>
          <w:szCs w:val="32"/>
        </w:rPr>
      </w:pPr>
      <w:r>
        <w:rPr>
          <w:rFonts w:hint="eastAsia" w:ascii="黑体" w:hAnsi="黑体" w:eastAsia="黑体" w:cs="宋体"/>
          <w:b/>
          <w:color w:val="333333"/>
          <w:sz w:val="32"/>
          <w:szCs w:val="32"/>
        </w:rPr>
        <w:t>四、招聘范围</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学院在编在职人员、合同制人员、</w:t>
      </w:r>
      <w:r>
        <w:rPr>
          <w:rFonts w:hint="eastAsia" w:ascii="方正仿宋简体" w:hAnsi="微软雅黑" w:eastAsia="方正仿宋简体" w:cs="宋体"/>
          <w:color w:val="333333"/>
          <w:sz w:val="32"/>
          <w:szCs w:val="32"/>
          <w:lang w:eastAsia="zh-CN"/>
        </w:rPr>
        <w:t>学院所属</w:t>
      </w:r>
      <w:r>
        <w:rPr>
          <w:rFonts w:hint="eastAsia" w:ascii="方正仿宋简体" w:hAnsi="微软雅黑" w:eastAsia="方正仿宋简体" w:cs="宋体"/>
          <w:color w:val="333333"/>
          <w:sz w:val="32"/>
          <w:szCs w:val="32"/>
        </w:rPr>
        <w:t>各企业符合条件的人员。</w:t>
      </w:r>
    </w:p>
    <w:p>
      <w:pPr>
        <w:shd w:val="clear" w:color="auto" w:fill="FFFFFF"/>
        <w:adjustRightInd/>
        <w:snapToGrid/>
        <w:spacing w:after="0" w:line="600" w:lineRule="atLeast"/>
        <w:ind w:firstLine="643" w:firstLineChars="200"/>
        <w:jc w:val="both"/>
        <w:rPr>
          <w:rFonts w:hint="eastAsia" w:ascii="黑体" w:hAnsi="黑体" w:eastAsia="黑体" w:cs="宋体"/>
          <w:b/>
          <w:color w:val="333333"/>
          <w:sz w:val="32"/>
          <w:szCs w:val="32"/>
        </w:rPr>
      </w:pPr>
      <w:r>
        <w:rPr>
          <w:rFonts w:hint="eastAsia" w:ascii="黑体" w:hAnsi="黑体" w:eastAsia="黑体" w:cs="宋体"/>
          <w:b/>
          <w:color w:val="333333"/>
          <w:sz w:val="32"/>
          <w:szCs w:val="32"/>
        </w:rPr>
        <w:t>五、招聘程序</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1、报名时间：2022年</w:t>
      </w:r>
      <w:r>
        <w:rPr>
          <w:rFonts w:hint="eastAsia" w:ascii="方正仿宋简体" w:hAnsi="微软雅黑" w:eastAsia="方正仿宋简体" w:cs="宋体"/>
          <w:color w:val="333333"/>
          <w:sz w:val="32"/>
          <w:szCs w:val="32"/>
          <w:u w:val="none"/>
          <w:lang w:val="en-US" w:eastAsia="zh-CN"/>
        </w:rPr>
        <w:t>12</w:t>
      </w:r>
      <w:r>
        <w:rPr>
          <w:rFonts w:hint="eastAsia" w:ascii="方正仿宋简体" w:hAnsi="微软雅黑" w:eastAsia="方正仿宋简体" w:cs="宋体"/>
          <w:color w:val="333333"/>
          <w:sz w:val="32"/>
          <w:szCs w:val="32"/>
        </w:rPr>
        <w:t>月</w:t>
      </w:r>
      <w:r>
        <w:rPr>
          <w:rFonts w:hint="eastAsia" w:ascii="方正仿宋简体" w:hAnsi="微软雅黑" w:eastAsia="方正仿宋简体" w:cs="宋体"/>
          <w:color w:val="333333"/>
          <w:sz w:val="32"/>
          <w:szCs w:val="32"/>
          <w:u w:val="none"/>
          <w:lang w:val="en-US" w:eastAsia="zh-CN"/>
        </w:rPr>
        <w:t>21</w:t>
      </w:r>
      <w:r>
        <w:rPr>
          <w:rFonts w:hint="eastAsia" w:ascii="方正仿宋简体" w:hAnsi="微软雅黑" w:eastAsia="方正仿宋简体" w:cs="宋体"/>
          <w:color w:val="333333"/>
          <w:sz w:val="32"/>
          <w:szCs w:val="32"/>
        </w:rPr>
        <w:t>日至</w:t>
      </w:r>
      <w:r>
        <w:rPr>
          <w:rFonts w:hint="eastAsia" w:ascii="方正仿宋简体" w:hAnsi="微软雅黑" w:eastAsia="方正仿宋简体" w:cs="宋体"/>
          <w:color w:val="333333"/>
          <w:sz w:val="32"/>
          <w:szCs w:val="32"/>
          <w:u w:val="none"/>
          <w:lang w:val="en-US" w:eastAsia="zh-CN"/>
        </w:rPr>
        <w:t>12</w:t>
      </w:r>
      <w:r>
        <w:rPr>
          <w:rFonts w:hint="eastAsia" w:ascii="方正仿宋简体" w:hAnsi="微软雅黑" w:eastAsia="方正仿宋简体" w:cs="宋体"/>
          <w:color w:val="333333"/>
          <w:sz w:val="32"/>
          <w:szCs w:val="32"/>
        </w:rPr>
        <w:t>月</w:t>
      </w:r>
      <w:r>
        <w:rPr>
          <w:rFonts w:hint="eastAsia" w:ascii="方正仿宋简体" w:hAnsi="微软雅黑" w:eastAsia="方正仿宋简体" w:cs="宋体"/>
          <w:color w:val="333333"/>
          <w:sz w:val="32"/>
          <w:szCs w:val="32"/>
          <w:u w:val="none"/>
          <w:lang w:val="en-US" w:eastAsia="zh-CN"/>
        </w:rPr>
        <w:t>31</w:t>
      </w:r>
      <w:r>
        <w:rPr>
          <w:rFonts w:hint="eastAsia" w:ascii="方正仿宋简体" w:hAnsi="微软雅黑" w:eastAsia="方正仿宋简体" w:cs="宋体"/>
          <w:color w:val="333333"/>
          <w:sz w:val="32"/>
          <w:szCs w:val="32"/>
        </w:rPr>
        <w:t xml:space="preserve">日 </w:t>
      </w:r>
    </w:p>
    <w:p>
      <w:pPr>
        <w:shd w:val="clear" w:color="auto" w:fill="FFFFFF"/>
        <w:adjustRightInd/>
        <w:snapToGrid/>
        <w:spacing w:after="0" w:line="600" w:lineRule="atLeast"/>
        <w:ind w:firstLine="640" w:firstLineChars="200"/>
        <w:jc w:val="both"/>
        <w:rPr>
          <w:rFonts w:hint="eastAsia" w:ascii="方正仿宋简体" w:hAnsi="微软雅黑" w:eastAsia="方正仿宋简体" w:cs="宋体"/>
          <w:color w:val="333333"/>
          <w:sz w:val="32"/>
          <w:szCs w:val="32"/>
          <w:lang w:val="en-US" w:eastAsia="zh-CN"/>
        </w:rPr>
      </w:pPr>
      <w:r>
        <w:rPr>
          <w:rFonts w:hint="eastAsia" w:ascii="方正仿宋简体" w:hAnsi="微软雅黑" w:eastAsia="方正仿宋简体" w:cs="宋体"/>
          <w:color w:val="333333"/>
          <w:sz w:val="32"/>
          <w:szCs w:val="32"/>
        </w:rPr>
        <w:t>2、报名方式：</w:t>
      </w:r>
      <w:r>
        <w:rPr>
          <w:rFonts w:hint="eastAsia" w:ascii="方正仿宋简体" w:hAnsi="微软雅黑" w:eastAsia="方正仿宋简体" w:cs="宋体"/>
          <w:color w:val="333333"/>
          <w:sz w:val="32"/>
          <w:szCs w:val="32"/>
          <w:lang w:eastAsia="zh-CN"/>
        </w:rPr>
        <w:t>主要以自荐方式报名，也可以单位推荐（必须本人同意）</w:t>
      </w:r>
      <w:r>
        <w:rPr>
          <w:rFonts w:hint="eastAsia" w:ascii="方正仿宋简体" w:hAnsi="微软雅黑" w:eastAsia="方正仿宋简体" w:cs="宋体"/>
          <w:color w:val="333333"/>
          <w:sz w:val="32"/>
          <w:szCs w:val="32"/>
          <w:lang w:val="en-US" w:eastAsia="zh-CN"/>
        </w:rPr>
        <w:t>。</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3、预审择优：由招聘领导小组负责对报名人员进行预先审核，并确定初选人员。</w:t>
      </w:r>
    </w:p>
    <w:p>
      <w:pPr>
        <w:shd w:val="clear" w:color="auto" w:fill="FFFFFF"/>
        <w:adjustRightInd/>
        <w:snapToGrid/>
        <w:spacing w:after="0" w:line="600" w:lineRule="atLeast"/>
        <w:ind w:firstLine="640" w:firstLineChars="200"/>
        <w:jc w:val="both"/>
        <w:rPr>
          <w:rFonts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4、提交考核意见：考察合格后，由招聘领导小组提出拟聘人选报学院党委研究决定。</w:t>
      </w:r>
    </w:p>
    <w:p>
      <w:pPr>
        <w:shd w:val="clear" w:color="auto" w:fill="FFFFFF"/>
        <w:adjustRightInd/>
        <w:snapToGrid/>
        <w:spacing w:after="0" w:line="600" w:lineRule="atLeast"/>
        <w:ind w:firstLine="640" w:firstLineChars="200"/>
        <w:jc w:val="both"/>
        <w:rPr>
          <w:rFonts w:hint="eastAsia" w:ascii="方正仿宋简体" w:hAnsi="微软雅黑" w:eastAsia="方正仿宋简体" w:cs="宋体"/>
          <w:color w:val="333333"/>
          <w:sz w:val="32"/>
          <w:szCs w:val="32"/>
        </w:rPr>
      </w:pPr>
      <w:r>
        <w:rPr>
          <w:rFonts w:hint="eastAsia" w:ascii="方正仿宋简体" w:hAnsi="微软雅黑" w:eastAsia="方正仿宋简体" w:cs="宋体"/>
          <w:color w:val="333333"/>
          <w:sz w:val="32"/>
          <w:szCs w:val="32"/>
        </w:rPr>
        <w:t>5、公示、聘任：对拟聘人选进行公示，接受社会监督。公示期满，对没有反映问题或所反映问题不影响聘任的按规定办理聘任手续。聘任期限三年，聘期内每年进行考核，不称职的予以解聘。</w:t>
      </w:r>
    </w:p>
    <w:p>
      <w:pPr>
        <w:shd w:val="clear" w:color="auto" w:fill="FFFFFF"/>
        <w:adjustRightInd/>
        <w:snapToGrid/>
        <w:spacing w:after="0" w:line="600" w:lineRule="atLeast"/>
        <w:ind w:firstLine="640" w:firstLineChars="200"/>
        <w:jc w:val="both"/>
        <w:rPr>
          <w:rFonts w:hint="eastAsia" w:ascii="方正仿宋简体" w:hAnsi="微软雅黑" w:eastAsia="方正仿宋简体" w:cs="宋体"/>
          <w:color w:val="333333"/>
          <w:sz w:val="32"/>
          <w:szCs w:val="32"/>
          <w:lang w:val="en-US" w:eastAsia="zh-CN"/>
        </w:rPr>
      </w:pPr>
    </w:p>
    <w:p>
      <w:pPr>
        <w:shd w:val="clear" w:color="auto" w:fill="FFFFFF"/>
        <w:adjustRightInd/>
        <w:snapToGrid/>
        <w:spacing w:after="0" w:line="600" w:lineRule="atLeast"/>
        <w:jc w:val="both"/>
        <w:rPr>
          <w:rFonts w:hint="eastAsia" w:ascii="方正仿宋简体" w:hAnsi="微软雅黑" w:eastAsia="方正仿宋简体" w:cs="宋体"/>
          <w:b/>
          <w:bCs/>
          <w:color w:val="333333"/>
          <w:sz w:val="32"/>
          <w:szCs w:val="32"/>
          <w:lang w:val="en-US" w:eastAsia="zh-CN"/>
        </w:rPr>
      </w:pPr>
      <w:r>
        <w:rPr>
          <w:rFonts w:hint="eastAsia" w:ascii="方正仿宋简体" w:hAnsi="微软雅黑" w:eastAsia="方正仿宋简体" w:cs="宋体"/>
          <w:b/>
          <w:bCs/>
          <w:color w:val="333333"/>
          <w:sz w:val="32"/>
          <w:szCs w:val="32"/>
          <w:lang w:val="en-US" w:eastAsia="zh-CN"/>
        </w:rPr>
        <w:t>报名地点：学府佳苑小区南门东侧校办企业集团公司</w:t>
      </w:r>
    </w:p>
    <w:p>
      <w:pPr>
        <w:shd w:val="clear" w:color="auto" w:fill="FFFFFF"/>
        <w:adjustRightInd/>
        <w:snapToGrid/>
        <w:spacing w:after="0" w:line="600" w:lineRule="atLeast"/>
        <w:jc w:val="both"/>
        <w:rPr>
          <w:rFonts w:hint="default" w:ascii="方正仿宋简体" w:hAnsi="微软雅黑" w:eastAsia="方正仿宋简体" w:cs="宋体"/>
          <w:b/>
          <w:bCs/>
          <w:color w:val="333333"/>
          <w:sz w:val="32"/>
          <w:szCs w:val="32"/>
          <w:lang w:val="en-US" w:eastAsia="zh-CN"/>
        </w:rPr>
      </w:pPr>
      <w:r>
        <w:rPr>
          <w:rFonts w:hint="eastAsia" w:ascii="方正仿宋简体" w:hAnsi="微软雅黑" w:eastAsia="方正仿宋简体" w:cs="宋体"/>
          <w:b/>
          <w:bCs/>
          <w:color w:val="333333"/>
          <w:sz w:val="32"/>
          <w:szCs w:val="32"/>
          <w:lang w:val="en-US" w:eastAsia="zh-CN"/>
        </w:rPr>
        <w:t>联系电话：8809930</w:t>
      </w:r>
    </w:p>
    <w:p>
      <w:pPr>
        <w:shd w:val="clear" w:color="auto" w:fill="FFFFFF"/>
        <w:adjustRightInd/>
        <w:snapToGrid/>
        <w:spacing w:after="0" w:line="600" w:lineRule="atLeast"/>
        <w:ind w:firstLine="640" w:firstLineChars="200"/>
        <w:jc w:val="both"/>
        <w:rPr>
          <w:rFonts w:hint="eastAsia" w:ascii="方正仿宋简体" w:hAnsi="微软雅黑" w:eastAsia="方正仿宋简体" w:cs="宋体"/>
          <w:color w:val="333333"/>
          <w:sz w:val="32"/>
          <w:szCs w:val="32"/>
        </w:rPr>
      </w:pPr>
    </w:p>
    <w:sectPr>
      <w:footerReference r:id="rId5" w:type="default"/>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楷体简体">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3645395"/>
      <w:docPartObj>
        <w:docPartGallery w:val="autotext"/>
      </w:docPartObj>
    </w:sdtPr>
    <w:sdtContent>
      <w:p>
        <w:pPr>
          <w:pStyle w:val="3"/>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4C46B1"/>
    <w:multiLevelType w:val="singleLevel"/>
    <w:tmpl w:val="FC4C46B1"/>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GE0ZTE1OWYwYmJmNmU0Y2U3NjQzMGQ5YWYxMGM5MmUifQ=="/>
  </w:docVars>
  <w:rsids>
    <w:rsidRoot w:val="00D31D50"/>
    <w:rsid w:val="0000237F"/>
    <w:rsid w:val="00087770"/>
    <w:rsid w:val="000E1AF5"/>
    <w:rsid w:val="001C31E7"/>
    <w:rsid w:val="0030651B"/>
    <w:rsid w:val="00323B43"/>
    <w:rsid w:val="003313A9"/>
    <w:rsid w:val="003D15F2"/>
    <w:rsid w:val="003D37D8"/>
    <w:rsid w:val="004063BA"/>
    <w:rsid w:val="00426133"/>
    <w:rsid w:val="004358AB"/>
    <w:rsid w:val="0045098E"/>
    <w:rsid w:val="004A3E39"/>
    <w:rsid w:val="004C77A1"/>
    <w:rsid w:val="004D63C0"/>
    <w:rsid w:val="004F066C"/>
    <w:rsid w:val="004F59E0"/>
    <w:rsid w:val="00503B8E"/>
    <w:rsid w:val="005058B1"/>
    <w:rsid w:val="0058037A"/>
    <w:rsid w:val="005B4BDC"/>
    <w:rsid w:val="005B4E8C"/>
    <w:rsid w:val="00615C76"/>
    <w:rsid w:val="0068075A"/>
    <w:rsid w:val="00726758"/>
    <w:rsid w:val="007513BB"/>
    <w:rsid w:val="00782FBD"/>
    <w:rsid w:val="008B7726"/>
    <w:rsid w:val="008E5142"/>
    <w:rsid w:val="008F5E82"/>
    <w:rsid w:val="0090348A"/>
    <w:rsid w:val="009C2CF5"/>
    <w:rsid w:val="00A5459E"/>
    <w:rsid w:val="00A9116C"/>
    <w:rsid w:val="00AD3863"/>
    <w:rsid w:val="00B05919"/>
    <w:rsid w:val="00BD6428"/>
    <w:rsid w:val="00C21DCB"/>
    <w:rsid w:val="00D31D50"/>
    <w:rsid w:val="00D449B0"/>
    <w:rsid w:val="00DB71D6"/>
    <w:rsid w:val="00E000E2"/>
    <w:rsid w:val="00E502D6"/>
    <w:rsid w:val="00E84979"/>
    <w:rsid w:val="00E97C52"/>
    <w:rsid w:val="00EA54D1"/>
    <w:rsid w:val="00ED4E22"/>
    <w:rsid w:val="00F743EE"/>
    <w:rsid w:val="00F7616C"/>
    <w:rsid w:val="00F80F2B"/>
    <w:rsid w:val="00F94D08"/>
    <w:rsid w:val="00F95D32"/>
    <w:rsid w:val="0E2704ED"/>
    <w:rsid w:val="15A7280E"/>
    <w:rsid w:val="21467D42"/>
    <w:rsid w:val="2630460F"/>
    <w:rsid w:val="26CE1144"/>
    <w:rsid w:val="33C45CBC"/>
    <w:rsid w:val="3F380649"/>
    <w:rsid w:val="549A43AA"/>
    <w:rsid w:val="657A63A5"/>
    <w:rsid w:val="6C853A04"/>
    <w:rsid w:val="71EA249C"/>
    <w:rsid w:val="737430BF"/>
    <w:rsid w:val="75562996"/>
    <w:rsid w:val="788E30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360" w:lineRule="auto"/>
      <w:ind w:firstLine="200" w:firstLineChars="200"/>
    </w:pPr>
    <w:rPr>
      <w:rFonts w:ascii="Times New Roman" w:hAnsi="Times New Roman" w:eastAsia="宋体"/>
      <w:sz w:val="24"/>
    </w:rPr>
  </w:style>
  <w:style w:type="paragraph" w:styleId="3">
    <w:name w:val="footer"/>
    <w:basedOn w:val="1"/>
    <w:link w:val="11"/>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semiHidden/>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页眉 Char"/>
    <w:basedOn w:val="7"/>
    <w:link w:val="4"/>
    <w:semiHidden/>
    <w:qFormat/>
    <w:uiPriority w:val="99"/>
    <w:rPr>
      <w:rFonts w:ascii="Tahoma" w:hAnsi="Tahoma"/>
      <w:sz w:val="18"/>
      <w:szCs w:val="18"/>
    </w:rPr>
  </w:style>
  <w:style w:type="character" w:customStyle="1" w:styleId="11">
    <w:name w:val="页脚 Char"/>
    <w:basedOn w:val="7"/>
    <w:link w:val="3"/>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1895</Words>
  <Characters>1923</Characters>
  <Lines>15</Lines>
  <Paragraphs>4</Paragraphs>
  <TotalTime>0</TotalTime>
  <ScaleCrop>false</ScaleCrop>
  <LinksUpToDate>false</LinksUpToDate>
  <CharactersWithSpaces>1924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张伟</cp:lastModifiedBy>
  <cp:lastPrinted>2022-12-07T00:55:00Z</cp:lastPrinted>
  <dcterms:modified xsi:type="dcterms:W3CDTF">2022-12-20T10:41:13Z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BB17EC97E93040D6AF272F4EC31DC49A</vt:lpwstr>
  </property>
</Properties>
</file>